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5B2BD" w14:textId="77777777" w:rsidR="004B4047" w:rsidRPr="005450D3" w:rsidRDefault="004B4047" w:rsidP="003F4753">
      <w:pPr>
        <w:ind w:right="-508"/>
        <w:rPr>
          <w:rFonts w:ascii="Calibri" w:hAnsi="Calibri" w:cs="Arial"/>
          <w:sz w:val="24"/>
          <w:szCs w:val="24"/>
        </w:rPr>
      </w:pPr>
    </w:p>
    <w:p w14:paraId="5016E436" w14:textId="77777777" w:rsidR="008370AB" w:rsidRPr="008370AB" w:rsidRDefault="008370AB" w:rsidP="003F4753">
      <w:pPr>
        <w:numPr>
          <w:ilvl w:val="0"/>
          <w:numId w:val="27"/>
        </w:numPr>
        <w:ind w:right="-508"/>
        <w:jc w:val="both"/>
        <w:rPr>
          <w:rFonts w:ascii="Calibri" w:hAnsi="Calibri" w:cs="Arial"/>
          <w:b/>
          <w:sz w:val="24"/>
          <w:szCs w:val="24"/>
          <w:lang w:val="sl-SI"/>
        </w:rPr>
      </w:pPr>
      <w:r w:rsidRPr="008370AB">
        <w:rPr>
          <w:rFonts w:ascii="Calibri" w:hAnsi="Calibri" w:cs="Arial"/>
          <w:b/>
          <w:sz w:val="24"/>
          <w:szCs w:val="24"/>
          <w:lang w:val="sl-SI"/>
        </w:rPr>
        <w:t xml:space="preserve">Naročilo storitve </w:t>
      </w:r>
    </w:p>
    <w:p w14:paraId="193DC682" w14:textId="77777777" w:rsidR="008370AB" w:rsidRPr="008370AB" w:rsidRDefault="008370AB" w:rsidP="003F4753">
      <w:pPr>
        <w:ind w:right="-508"/>
        <w:jc w:val="both"/>
        <w:rPr>
          <w:rFonts w:ascii="Calibri" w:hAnsi="Calibri" w:cs="Arial"/>
          <w:sz w:val="24"/>
          <w:szCs w:val="24"/>
          <w:lang w:val="sl-SI"/>
        </w:rPr>
      </w:pPr>
      <w:r w:rsidRPr="008370AB">
        <w:rPr>
          <w:rFonts w:ascii="Calibri" w:hAnsi="Calibri" w:cs="Arial"/>
          <w:sz w:val="24"/>
          <w:szCs w:val="24"/>
          <w:lang w:val="sl-SI"/>
        </w:rPr>
        <w:t xml:space="preserve">Za naročilo storitve lahko izpolnite </w:t>
      </w:r>
      <w:r w:rsidR="003F4753">
        <w:rPr>
          <w:rFonts w:ascii="Calibri" w:hAnsi="Calibri" w:cs="Arial"/>
          <w:sz w:val="24"/>
          <w:szCs w:val="24"/>
          <w:lang w:val="sl-SI"/>
        </w:rPr>
        <w:t xml:space="preserve">obrazec OBR 38 – Naročilnica </w:t>
      </w:r>
      <w:r w:rsidRPr="008370AB">
        <w:rPr>
          <w:rFonts w:ascii="Calibri" w:hAnsi="Calibri" w:cs="Arial"/>
          <w:sz w:val="24"/>
          <w:szCs w:val="24"/>
          <w:lang w:val="sl-SI"/>
        </w:rPr>
        <w:t>ali pa nam pisno posredujete svoje zahteve v kakršnikoli drugačni obliki, pri čemer mora taka zahteva vsebovati najmanj naslednje podatke:</w:t>
      </w:r>
    </w:p>
    <w:p w14:paraId="71F5295D" w14:textId="77777777" w:rsidR="008370AB" w:rsidRPr="008370AB" w:rsidRDefault="008370AB" w:rsidP="003F4753">
      <w:pPr>
        <w:numPr>
          <w:ilvl w:val="0"/>
          <w:numId w:val="29"/>
        </w:numPr>
        <w:ind w:right="-508"/>
        <w:jc w:val="both"/>
        <w:rPr>
          <w:rFonts w:ascii="Calibri" w:hAnsi="Calibri" w:cs="Arial"/>
          <w:sz w:val="24"/>
          <w:szCs w:val="24"/>
          <w:lang w:val="sl-SI"/>
        </w:rPr>
      </w:pPr>
      <w:r w:rsidRPr="008370AB">
        <w:rPr>
          <w:rFonts w:ascii="Calibri" w:hAnsi="Calibri" w:cs="Arial"/>
          <w:sz w:val="24"/>
          <w:szCs w:val="24"/>
          <w:lang w:val="sl-SI"/>
        </w:rPr>
        <w:t xml:space="preserve">podatki o naročniku (ime in priimek ali podjetje, naslov, kontaktna oseba, zaželena telefonska številka in elektronski naslov, davčna številka – če je naročnik zavezanec za </w:t>
      </w:r>
      <w:proofErr w:type="spellStart"/>
      <w:r w:rsidRPr="008370AB">
        <w:rPr>
          <w:rFonts w:ascii="Calibri" w:hAnsi="Calibri" w:cs="Arial"/>
          <w:sz w:val="24"/>
          <w:szCs w:val="24"/>
          <w:lang w:val="sl-SI"/>
        </w:rPr>
        <w:t>ddv</w:t>
      </w:r>
      <w:proofErr w:type="spellEnd"/>
      <w:r w:rsidRPr="008370AB">
        <w:rPr>
          <w:rFonts w:ascii="Calibri" w:hAnsi="Calibri" w:cs="Arial"/>
          <w:sz w:val="24"/>
          <w:szCs w:val="24"/>
          <w:lang w:val="sl-SI"/>
        </w:rPr>
        <w:t>),</w:t>
      </w:r>
    </w:p>
    <w:p w14:paraId="6540C134" w14:textId="77777777" w:rsidR="008370AB" w:rsidRPr="008370AB" w:rsidRDefault="008370AB" w:rsidP="003F4753">
      <w:pPr>
        <w:numPr>
          <w:ilvl w:val="0"/>
          <w:numId w:val="29"/>
        </w:numPr>
        <w:ind w:right="-508"/>
        <w:jc w:val="both"/>
        <w:rPr>
          <w:rFonts w:ascii="Calibri" w:hAnsi="Calibri" w:cs="Arial"/>
          <w:sz w:val="24"/>
          <w:szCs w:val="24"/>
          <w:lang w:val="sl-SI"/>
        </w:rPr>
      </w:pPr>
      <w:r w:rsidRPr="008370AB">
        <w:rPr>
          <w:rFonts w:ascii="Calibri" w:hAnsi="Calibri" w:cs="Arial"/>
          <w:sz w:val="24"/>
          <w:szCs w:val="24"/>
          <w:lang w:val="sl-SI"/>
        </w:rPr>
        <w:t>podatki o vzorcih (število in vrsta vzorcev, oznake vzorcev ali drugi pomembni podatki o vzorcih),</w:t>
      </w:r>
    </w:p>
    <w:p w14:paraId="0040E1CE" w14:textId="77777777" w:rsidR="008370AB" w:rsidRPr="008370AB" w:rsidRDefault="008370AB" w:rsidP="003F4753">
      <w:pPr>
        <w:numPr>
          <w:ilvl w:val="0"/>
          <w:numId w:val="29"/>
        </w:numPr>
        <w:ind w:right="-508"/>
        <w:jc w:val="both"/>
        <w:rPr>
          <w:rFonts w:ascii="Calibri" w:hAnsi="Calibri" w:cs="Arial"/>
          <w:sz w:val="24"/>
          <w:szCs w:val="24"/>
          <w:lang w:val="sl-SI"/>
        </w:rPr>
      </w:pPr>
      <w:r w:rsidRPr="008370AB">
        <w:rPr>
          <w:rFonts w:ascii="Calibri" w:hAnsi="Calibri" w:cs="Arial"/>
          <w:sz w:val="24"/>
          <w:szCs w:val="24"/>
          <w:lang w:val="sl-SI"/>
        </w:rPr>
        <w:t xml:space="preserve">naročene storitve (naslov in oznaka metode, glej </w:t>
      </w:r>
      <w:r w:rsidR="003F4753">
        <w:rPr>
          <w:rFonts w:ascii="Calibri" w:hAnsi="Calibri" w:cs="Arial"/>
          <w:sz w:val="24"/>
          <w:szCs w:val="24"/>
          <w:lang w:val="sl-SI"/>
        </w:rPr>
        <w:t>OBR 38 – Naročilnica</w:t>
      </w:r>
      <w:r w:rsidRPr="008370AB">
        <w:rPr>
          <w:rFonts w:ascii="Calibri" w:hAnsi="Calibri" w:cs="Arial"/>
          <w:sz w:val="24"/>
          <w:szCs w:val="24"/>
          <w:lang w:val="sl-SI"/>
        </w:rPr>
        <w:t>),</w:t>
      </w:r>
    </w:p>
    <w:p w14:paraId="54233D41" w14:textId="77777777" w:rsidR="008370AB" w:rsidRDefault="008370AB" w:rsidP="003F4753">
      <w:pPr>
        <w:numPr>
          <w:ilvl w:val="0"/>
          <w:numId w:val="29"/>
        </w:numPr>
        <w:ind w:right="-508"/>
        <w:jc w:val="both"/>
        <w:rPr>
          <w:rFonts w:ascii="Calibri" w:hAnsi="Calibri" w:cs="Arial"/>
          <w:sz w:val="24"/>
          <w:szCs w:val="24"/>
          <w:lang w:val="sl-SI"/>
        </w:rPr>
      </w:pPr>
      <w:r w:rsidRPr="008370AB">
        <w:rPr>
          <w:rFonts w:ascii="Calibri" w:hAnsi="Calibri" w:cs="Arial"/>
          <w:sz w:val="24"/>
          <w:szCs w:val="24"/>
          <w:lang w:val="sl-SI"/>
        </w:rPr>
        <w:t>morebitne dodatne zahteve glede poročila</w:t>
      </w:r>
      <w:r w:rsidR="008065BE">
        <w:rPr>
          <w:rFonts w:ascii="Calibri" w:hAnsi="Calibri" w:cs="Arial"/>
          <w:sz w:val="24"/>
          <w:szCs w:val="24"/>
          <w:lang w:val="sl-SI"/>
        </w:rPr>
        <w:t>, izjave o skladnosti</w:t>
      </w:r>
      <w:r w:rsidRPr="008370AB">
        <w:rPr>
          <w:rFonts w:ascii="Calibri" w:hAnsi="Calibri" w:cs="Arial"/>
          <w:sz w:val="24"/>
          <w:szCs w:val="24"/>
          <w:lang w:val="sl-SI"/>
        </w:rPr>
        <w:t xml:space="preserve"> in</w:t>
      </w:r>
      <w:r w:rsidR="008065BE">
        <w:rPr>
          <w:rFonts w:ascii="Calibri" w:hAnsi="Calibri" w:cs="Arial"/>
          <w:sz w:val="24"/>
          <w:szCs w:val="24"/>
          <w:lang w:val="sl-SI"/>
        </w:rPr>
        <w:t>/ali</w:t>
      </w:r>
      <w:r w:rsidRPr="008370AB">
        <w:rPr>
          <w:rFonts w:ascii="Calibri" w:hAnsi="Calibri" w:cs="Arial"/>
          <w:sz w:val="24"/>
          <w:szCs w:val="24"/>
          <w:lang w:val="sl-SI"/>
        </w:rPr>
        <w:t xml:space="preserve"> mnenja (npr. katere podatke o vzorcu naj vključimo v poročilo, večje število izdanih izvodov poročila, poročilo v tujem jeziku, posredovanje poročila tretji osebi),</w:t>
      </w:r>
    </w:p>
    <w:p w14:paraId="66F1C0E7" w14:textId="77777777" w:rsidR="008065BE" w:rsidRPr="008370AB" w:rsidRDefault="009853B8" w:rsidP="003F4753">
      <w:pPr>
        <w:numPr>
          <w:ilvl w:val="0"/>
          <w:numId w:val="29"/>
        </w:numPr>
        <w:ind w:right="-508"/>
        <w:jc w:val="both"/>
        <w:rPr>
          <w:rFonts w:ascii="Calibri" w:hAnsi="Calibri" w:cs="Arial"/>
          <w:sz w:val="24"/>
          <w:szCs w:val="24"/>
          <w:lang w:val="sl-SI"/>
        </w:rPr>
      </w:pPr>
      <w:r>
        <w:rPr>
          <w:rFonts w:ascii="Calibri" w:hAnsi="Calibri" w:cs="Arial"/>
          <w:sz w:val="24"/>
          <w:szCs w:val="24"/>
          <w:lang w:val="sl-SI"/>
        </w:rPr>
        <w:t>če</w:t>
      </w:r>
      <w:r w:rsidR="008065BE">
        <w:rPr>
          <w:rFonts w:ascii="Calibri" w:hAnsi="Calibri" w:cs="Arial"/>
          <w:sz w:val="24"/>
          <w:szCs w:val="24"/>
          <w:lang w:val="sl-SI"/>
        </w:rPr>
        <w:t xml:space="preserve"> stranka želi izjavo o skladnosti, je potrebno dokumentirati uporabljeno pravilo odločanja, razen, če izhaja iz zahtevane specifikacije, zakonodaje ali standarda, </w:t>
      </w:r>
    </w:p>
    <w:p w14:paraId="6382416C" w14:textId="77777777" w:rsidR="008370AB" w:rsidRPr="008370AB" w:rsidRDefault="008370AB" w:rsidP="003F4753">
      <w:pPr>
        <w:numPr>
          <w:ilvl w:val="0"/>
          <w:numId w:val="29"/>
        </w:numPr>
        <w:ind w:right="-508"/>
        <w:jc w:val="both"/>
        <w:rPr>
          <w:rFonts w:ascii="Calibri" w:hAnsi="Calibri" w:cs="Arial"/>
          <w:sz w:val="24"/>
          <w:szCs w:val="24"/>
          <w:lang w:val="sl-SI"/>
        </w:rPr>
      </w:pPr>
      <w:r w:rsidRPr="008370AB">
        <w:rPr>
          <w:rFonts w:ascii="Calibri" w:hAnsi="Calibri" w:cs="Arial"/>
          <w:sz w:val="24"/>
          <w:szCs w:val="24"/>
          <w:lang w:val="sl-SI"/>
        </w:rPr>
        <w:t>podpis.</w:t>
      </w:r>
    </w:p>
    <w:p w14:paraId="1714AE78" w14:textId="77777777" w:rsidR="008370AB" w:rsidRPr="008370AB" w:rsidRDefault="008370AB" w:rsidP="003F4753">
      <w:pPr>
        <w:ind w:right="-508"/>
        <w:jc w:val="both"/>
        <w:rPr>
          <w:rFonts w:ascii="Calibri" w:hAnsi="Calibri" w:cs="Arial"/>
          <w:sz w:val="24"/>
          <w:szCs w:val="24"/>
          <w:lang w:val="sl-SI"/>
        </w:rPr>
      </w:pPr>
    </w:p>
    <w:p w14:paraId="0F75EA18" w14:textId="77777777" w:rsidR="008370AB" w:rsidRPr="008370AB" w:rsidRDefault="008370AB" w:rsidP="003F4753">
      <w:pPr>
        <w:ind w:right="-508"/>
        <w:jc w:val="both"/>
        <w:rPr>
          <w:rFonts w:ascii="Calibri" w:hAnsi="Calibri" w:cs="Arial"/>
          <w:sz w:val="24"/>
          <w:szCs w:val="24"/>
          <w:lang w:val="sl-SI"/>
        </w:rPr>
      </w:pPr>
      <w:r w:rsidRPr="008370AB">
        <w:rPr>
          <w:rFonts w:ascii="Calibri" w:hAnsi="Calibri" w:cs="Arial"/>
          <w:sz w:val="24"/>
          <w:szCs w:val="24"/>
          <w:lang w:val="sl-SI"/>
        </w:rPr>
        <w:t>Naročilo lahko pošljete po pošti na naslov:</w:t>
      </w:r>
    </w:p>
    <w:p w14:paraId="39A24C8C" w14:textId="77777777" w:rsidR="008370AB" w:rsidRPr="008370AB" w:rsidRDefault="008370AB" w:rsidP="003F4753">
      <w:pPr>
        <w:ind w:right="-508" w:firstLine="720"/>
        <w:jc w:val="both"/>
        <w:rPr>
          <w:rFonts w:ascii="Calibri" w:hAnsi="Calibri" w:cs="Arial"/>
          <w:sz w:val="24"/>
          <w:szCs w:val="24"/>
          <w:lang w:val="sl-SI"/>
        </w:rPr>
      </w:pPr>
      <w:r w:rsidRPr="008370AB">
        <w:rPr>
          <w:rFonts w:ascii="Calibri" w:hAnsi="Calibri" w:cs="Arial"/>
          <w:sz w:val="24"/>
          <w:szCs w:val="24"/>
          <w:lang w:val="sl-SI"/>
        </w:rPr>
        <w:t xml:space="preserve">Laboratorij </w:t>
      </w:r>
      <w:r w:rsidR="003F4753">
        <w:rPr>
          <w:rFonts w:ascii="Calibri" w:hAnsi="Calibri" w:cs="Arial"/>
          <w:sz w:val="24"/>
          <w:szCs w:val="24"/>
          <w:lang w:val="sl-SI"/>
        </w:rPr>
        <w:t>I</w:t>
      </w:r>
      <w:r w:rsidRPr="008370AB">
        <w:rPr>
          <w:rFonts w:ascii="Calibri" w:hAnsi="Calibri" w:cs="Arial"/>
          <w:sz w:val="24"/>
          <w:szCs w:val="24"/>
          <w:lang w:val="sl-SI"/>
        </w:rPr>
        <w:t>nštituta za oljkarstvo</w:t>
      </w:r>
    </w:p>
    <w:p w14:paraId="225F68AF" w14:textId="77777777" w:rsidR="008370AB" w:rsidRPr="008370AB" w:rsidRDefault="009A4B4C" w:rsidP="00162BBB">
      <w:pPr>
        <w:ind w:right="-508" w:firstLine="720"/>
        <w:jc w:val="both"/>
        <w:rPr>
          <w:rFonts w:ascii="Calibri" w:hAnsi="Calibri" w:cs="Arial"/>
          <w:sz w:val="24"/>
          <w:szCs w:val="24"/>
          <w:lang w:val="sl-SI"/>
        </w:rPr>
      </w:pPr>
      <w:r>
        <w:rPr>
          <w:rFonts w:ascii="Calibri" w:hAnsi="Calibri" w:cs="Arial"/>
          <w:sz w:val="24"/>
          <w:szCs w:val="24"/>
          <w:lang w:val="sl-SI"/>
        </w:rPr>
        <w:t>Livade 6</w:t>
      </w:r>
    </w:p>
    <w:p w14:paraId="413FC28A" w14:textId="77777777" w:rsidR="008370AB" w:rsidRPr="008370AB" w:rsidRDefault="008370AB" w:rsidP="003F4753">
      <w:pPr>
        <w:ind w:right="-508" w:firstLine="720"/>
        <w:jc w:val="both"/>
        <w:rPr>
          <w:rFonts w:ascii="Calibri" w:hAnsi="Calibri" w:cs="Arial"/>
          <w:sz w:val="24"/>
          <w:szCs w:val="24"/>
          <w:lang w:val="sl-SI"/>
        </w:rPr>
      </w:pPr>
      <w:r w:rsidRPr="008370AB">
        <w:rPr>
          <w:rFonts w:ascii="Calibri" w:hAnsi="Calibri" w:cs="Arial"/>
          <w:sz w:val="24"/>
          <w:szCs w:val="24"/>
          <w:lang w:val="sl-SI"/>
        </w:rPr>
        <w:t>6310 Izola</w:t>
      </w:r>
    </w:p>
    <w:p w14:paraId="4616EE1E" w14:textId="77777777" w:rsidR="008370AB" w:rsidRPr="008370AB" w:rsidRDefault="008370AB" w:rsidP="003F4753">
      <w:pPr>
        <w:ind w:right="-508" w:firstLine="720"/>
        <w:jc w:val="both"/>
        <w:rPr>
          <w:rFonts w:ascii="Calibri" w:hAnsi="Calibri" w:cs="Arial"/>
          <w:sz w:val="24"/>
          <w:szCs w:val="24"/>
          <w:lang w:val="sl-SI"/>
        </w:rPr>
      </w:pPr>
      <w:r w:rsidRPr="008370AB">
        <w:rPr>
          <w:rFonts w:ascii="Calibri" w:hAnsi="Calibri" w:cs="Arial"/>
          <w:sz w:val="24"/>
          <w:szCs w:val="24"/>
          <w:lang w:val="sl-SI"/>
        </w:rPr>
        <w:t>Slovenija</w:t>
      </w:r>
    </w:p>
    <w:p w14:paraId="78B9C166" w14:textId="77777777" w:rsidR="008370AB" w:rsidRPr="008370AB" w:rsidRDefault="008370AB" w:rsidP="003F4753">
      <w:pPr>
        <w:ind w:right="-508"/>
        <w:jc w:val="both"/>
        <w:rPr>
          <w:rFonts w:ascii="Calibri" w:hAnsi="Calibri" w:cs="Arial"/>
          <w:sz w:val="24"/>
          <w:szCs w:val="24"/>
          <w:lang w:val="sl-SI"/>
        </w:rPr>
      </w:pPr>
      <w:r w:rsidRPr="008370AB">
        <w:rPr>
          <w:rFonts w:ascii="Calibri" w:hAnsi="Calibri" w:cs="Arial"/>
          <w:sz w:val="24"/>
          <w:szCs w:val="24"/>
          <w:lang w:val="sl-SI"/>
        </w:rPr>
        <w:t>ali po elektronski pošti na naslov info.izo@zrs-kp.si ali Milena.BucarMiklavcic@zrs-kp.si</w:t>
      </w:r>
      <w:r w:rsidR="00C160FA">
        <w:rPr>
          <w:rFonts w:ascii="Calibri" w:hAnsi="Calibri" w:cs="Arial"/>
          <w:sz w:val="24"/>
          <w:szCs w:val="24"/>
          <w:lang w:val="sl-SI"/>
        </w:rPr>
        <w:t xml:space="preserve"> </w:t>
      </w:r>
      <w:r w:rsidRPr="008370AB">
        <w:rPr>
          <w:rFonts w:ascii="Calibri" w:hAnsi="Calibri" w:cs="Arial"/>
          <w:sz w:val="24"/>
          <w:szCs w:val="24"/>
          <w:lang w:val="sl-SI"/>
        </w:rPr>
        <w:t>ali ga prinesete osebno v laboratorij.</w:t>
      </w:r>
    </w:p>
    <w:p w14:paraId="093D515B" w14:textId="77777777" w:rsidR="008370AB" w:rsidRDefault="008370AB" w:rsidP="003F4753">
      <w:pPr>
        <w:ind w:right="-508"/>
        <w:jc w:val="both"/>
        <w:rPr>
          <w:rFonts w:ascii="Calibri" w:hAnsi="Calibri" w:cs="Arial"/>
          <w:sz w:val="24"/>
          <w:szCs w:val="24"/>
          <w:lang w:val="sl-SI"/>
        </w:rPr>
      </w:pPr>
    </w:p>
    <w:p w14:paraId="1066C7BC" w14:textId="77777777" w:rsidR="00D150C2" w:rsidRPr="008370AB" w:rsidRDefault="00D150C2" w:rsidP="003F4753">
      <w:pPr>
        <w:ind w:right="-508"/>
        <w:jc w:val="both"/>
        <w:rPr>
          <w:rFonts w:ascii="Calibri" w:hAnsi="Calibri" w:cs="Arial"/>
          <w:sz w:val="24"/>
          <w:szCs w:val="24"/>
          <w:lang w:val="sl-SI"/>
        </w:rPr>
      </w:pPr>
    </w:p>
    <w:p w14:paraId="52092933" w14:textId="77777777" w:rsidR="008370AB" w:rsidRPr="003F4753" w:rsidRDefault="008370AB" w:rsidP="003F4753">
      <w:pPr>
        <w:ind w:right="-508"/>
        <w:jc w:val="both"/>
        <w:rPr>
          <w:rFonts w:ascii="Calibri" w:hAnsi="Calibri" w:cs="Arial"/>
          <w:b/>
          <w:sz w:val="24"/>
          <w:szCs w:val="24"/>
          <w:lang w:val="sl-SI"/>
        </w:rPr>
      </w:pPr>
      <w:r w:rsidRPr="003F4753">
        <w:rPr>
          <w:rFonts w:ascii="Calibri" w:hAnsi="Calibri" w:cs="Arial"/>
          <w:b/>
          <w:sz w:val="24"/>
          <w:szCs w:val="24"/>
          <w:lang w:val="sl-SI"/>
        </w:rPr>
        <w:t xml:space="preserve">Z analizo vzorca bomo pričeli šele, ko bomo prejeli </w:t>
      </w:r>
      <w:r w:rsidR="003F4753">
        <w:rPr>
          <w:rFonts w:ascii="Calibri" w:hAnsi="Calibri" w:cs="Arial"/>
          <w:b/>
          <w:sz w:val="24"/>
          <w:szCs w:val="24"/>
          <w:lang w:val="sl-SI"/>
        </w:rPr>
        <w:t>naročilnico</w:t>
      </w:r>
      <w:r w:rsidRPr="003F4753">
        <w:rPr>
          <w:rFonts w:ascii="Calibri" w:hAnsi="Calibri" w:cs="Arial"/>
          <w:b/>
          <w:sz w:val="24"/>
          <w:szCs w:val="24"/>
          <w:lang w:val="sl-SI"/>
        </w:rPr>
        <w:t xml:space="preserve"> z vsemi potrebnimi podatki</w:t>
      </w:r>
      <w:r w:rsidR="003F4753">
        <w:rPr>
          <w:rFonts w:ascii="Calibri" w:hAnsi="Calibri" w:cs="Arial"/>
          <w:b/>
          <w:sz w:val="24"/>
          <w:szCs w:val="24"/>
          <w:lang w:val="sl-SI"/>
        </w:rPr>
        <w:t>!</w:t>
      </w:r>
    </w:p>
    <w:p w14:paraId="447E6251" w14:textId="77777777" w:rsidR="003F4753" w:rsidRDefault="003F4753" w:rsidP="003F4753">
      <w:pPr>
        <w:ind w:right="-508"/>
        <w:jc w:val="both"/>
        <w:rPr>
          <w:rFonts w:ascii="Calibri" w:hAnsi="Calibri" w:cs="Arial"/>
          <w:sz w:val="24"/>
          <w:szCs w:val="24"/>
          <w:lang w:val="sl-SI"/>
        </w:rPr>
      </w:pPr>
    </w:p>
    <w:p w14:paraId="3F8EA0A2" w14:textId="77777777" w:rsidR="00D150C2" w:rsidRPr="008370AB" w:rsidRDefault="00D150C2" w:rsidP="003F4753">
      <w:pPr>
        <w:ind w:right="-508"/>
        <w:jc w:val="both"/>
        <w:rPr>
          <w:rFonts w:ascii="Calibri" w:hAnsi="Calibri" w:cs="Arial"/>
          <w:sz w:val="24"/>
          <w:szCs w:val="24"/>
          <w:lang w:val="sl-SI"/>
        </w:rPr>
      </w:pPr>
    </w:p>
    <w:p w14:paraId="5DB52D35" w14:textId="77777777" w:rsidR="008370AB" w:rsidRPr="008370AB" w:rsidRDefault="008370AB" w:rsidP="003F4753">
      <w:pPr>
        <w:numPr>
          <w:ilvl w:val="0"/>
          <w:numId w:val="27"/>
        </w:numPr>
        <w:ind w:right="-508"/>
        <w:jc w:val="both"/>
        <w:rPr>
          <w:rFonts w:ascii="Calibri" w:hAnsi="Calibri" w:cs="Arial"/>
          <w:sz w:val="24"/>
          <w:szCs w:val="24"/>
          <w:lang w:val="sl-SI"/>
        </w:rPr>
      </w:pPr>
      <w:r w:rsidRPr="008370AB">
        <w:rPr>
          <w:rFonts w:ascii="Calibri" w:hAnsi="Calibri" w:cs="Arial"/>
          <w:b/>
          <w:sz w:val="24"/>
          <w:szCs w:val="24"/>
          <w:lang w:val="sl-SI"/>
        </w:rPr>
        <w:t xml:space="preserve">Cenik storitev </w:t>
      </w:r>
      <w:r w:rsidR="00DF3053" w:rsidRPr="00DF3053">
        <w:rPr>
          <w:rFonts w:ascii="Calibri" w:hAnsi="Calibri" w:cs="Arial"/>
          <w:bCs/>
          <w:sz w:val="24"/>
          <w:szCs w:val="24"/>
          <w:lang w:val="sl-SI"/>
        </w:rPr>
        <w:t xml:space="preserve">je </w:t>
      </w:r>
      <w:r w:rsidR="00DF3053">
        <w:rPr>
          <w:rFonts w:ascii="Calibri" w:hAnsi="Calibri" w:cs="Arial"/>
          <w:bCs/>
          <w:sz w:val="24"/>
          <w:szCs w:val="24"/>
          <w:lang w:val="sl-SI"/>
        </w:rPr>
        <w:t>objavljen na spletni strani</w:t>
      </w:r>
      <w:r w:rsidR="009E0732">
        <w:rPr>
          <w:rFonts w:ascii="Calibri" w:hAnsi="Calibri" w:cs="Arial"/>
          <w:bCs/>
          <w:sz w:val="24"/>
          <w:szCs w:val="24"/>
          <w:lang w:val="sl-SI"/>
        </w:rPr>
        <w:t xml:space="preserve"> ZRS Koper</w:t>
      </w:r>
      <w:r w:rsidR="00DF3053">
        <w:rPr>
          <w:rFonts w:ascii="Calibri" w:hAnsi="Calibri" w:cs="Arial"/>
          <w:bCs/>
          <w:sz w:val="24"/>
          <w:szCs w:val="24"/>
          <w:lang w:val="sl-SI"/>
        </w:rPr>
        <w:t xml:space="preserve">, lahko pa </w:t>
      </w:r>
      <w:r w:rsidRPr="008370AB">
        <w:rPr>
          <w:rFonts w:ascii="Calibri" w:hAnsi="Calibri" w:cs="Arial"/>
          <w:sz w:val="24"/>
          <w:szCs w:val="24"/>
          <w:lang w:val="sl-SI"/>
        </w:rPr>
        <w:t>vam</w:t>
      </w:r>
      <w:r w:rsidR="00DF3053">
        <w:rPr>
          <w:rFonts w:ascii="Calibri" w:hAnsi="Calibri" w:cs="Arial"/>
          <w:sz w:val="24"/>
          <w:szCs w:val="24"/>
          <w:lang w:val="sl-SI"/>
        </w:rPr>
        <w:t xml:space="preserve"> ga</w:t>
      </w:r>
      <w:r w:rsidRPr="008370AB">
        <w:rPr>
          <w:rFonts w:ascii="Calibri" w:hAnsi="Calibri" w:cs="Arial"/>
          <w:sz w:val="24"/>
          <w:szCs w:val="24"/>
          <w:lang w:val="sl-SI"/>
        </w:rPr>
        <w:t xml:space="preserve"> posredujemo na vašo zahtevo.</w:t>
      </w:r>
    </w:p>
    <w:p w14:paraId="0A94399A" w14:textId="77777777" w:rsidR="008370AB" w:rsidRDefault="008370AB" w:rsidP="003F4753">
      <w:pPr>
        <w:ind w:right="-508"/>
        <w:jc w:val="both"/>
        <w:rPr>
          <w:rFonts w:ascii="Calibri" w:hAnsi="Calibri" w:cs="Arial"/>
          <w:sz w:val="24"/>
          <w:szCs w:val="24"/>
          <w:lang w:val="sl-SI"/>
        </w:rPr>
      </w:pPr>
    </w:p>
    <w:p w14:paraId="73727945" w14:textId="77777777" w:rsidR="008370AB" w:rsidRPr="008370AB" w:rsidRDefault="008370AB" w:rsidP="003F4753">
      <w:pPr>
        <w:numPr>
          <w:ilvl w:val="0"/>
          <w:numId w:val="27"/>
        </w:numPr>
        <w:ind w:right="-508"/>
        <w:jc w:val="both"/>
        <w:rPr>
          <w:rFonts w:ascii="Calibri" w:hAnsi="Calibri" w:cs="Arial"/>
          <w:b/>
          <w:sz w:val="24"/>
          <w:szCs w:val="24"/>
          <w:lang w:val="sl-SI"/>
        </w:rPr>
      </w:pPr>
      <w:r w:rsidRPr="008370AB">
        <w:rPr>
          <w:rFonts w:ascii="Calibri" w:hAnsi="Calibri" w:cs="Arial"/>
          <w:b/>
          <w:sz w:val="24"/>
          <w:szCs w:val="24"/>
          <w:lang w:val="sl-SI"/>
        </w:rPr>
        <w:t>Količina vzorca in embalaža</w:t>
      </w:r>
    </w:p>
    <w:p w14:paraId="09A35257" w14:textId="77777777" w:rsidR="008370AB" w:rsidRPr="008370AB" w:rsidRDefault="008370AB" w:rsidP="003F4753">
      <w:pPr>
        <w:ind w:right="-508"/>
        <w:jc w:val="both"/>
        <w:rPr>
          <w:rFonts w:ascii="Calibri" w:hAnsi="Calibri" w:cs="Arial"/>
          <w:sz w:val="24"/>
          <w:szCs w:val="24"/>
          <w:lang w:val="sl-SI"/>
        </w:rPr>
      </w:pPr>
      <w:r w:rsidRPr="008370AB">
        <w:rPr>
          <w:rFonts w:ascii="Calibri" w:hAnsi="Calibri" w:cs="Arial"/>
          <w:sz w:val="24"/>
          <w:szCs w:val="24"/>
          <w:lang w:val="sl-SI"/>
        </w:rPr>
        <w:t xml:space="preserve">Količina vzorca je odvisna od naročenih analiz. Minimalna količina vzorca za senzorično oceno je 250 </w:t>
      </w:r>
      <w:proofErr w:type="spellStart"/>
      <w:r w:rsidRPr="008370AB">
        <w:rPr>
          <w:rFonts w:ascii="Calibri" w:hAnsi="Calibri" w:cs="Arial"/>
          <w:sz w:val="24"/>
          <w:szCs w:val="24"/>
          <w:lang w:val="sl-SI"/>
        </w:rPr>
        <w:t>mL.</w:t>
      </w:r>
      <w:proofErr w:type="spellEnd"/>
      <w:r w:rsidRPr="008370AB">
        <w:rPr>
          <w:rFonts w:ascii="Calibri" w:hAnsi="Calibri" w:cs="Arial"/>
          <w:sz w:val="24"/>
          <w:szCs w:val="24"/>
          <w:lang w:val="sl-SI"/>
        </w:rPr>
        <w:t xml:space="preserve"> Če gre za ugotavljanje skladnosti z že določeno kategorijo</w:t>
      </w:r>
      <w:r w:rsidR="00421B64">
        <w:rPr>
          <w:rFonts w:ascii="Calibri" w:hAnsi="Calibri" w:cs="Arial"/>
          <w:sz w:val="24"/>
          <w:szCs w:val="24"/>
          <w:lang w:val="sl-SI"/>
        </w:rPr>
        <w:t>,</w:t>
      </w:r>
      <w:r w:rsidRPr="008370AB">
        <w:rPr>
          <w:rFonts w:ascii="Calibri" w:hAnsi="Calibri" w:cs="Arial"/>
          <w:sz w:val="24"/>
          <w:szCs w:val="24"/>
          <w:lang w:val="sl-SI"/>
        </w:rPr>
        <w:t xml:space="preserve"> mora stranka dostaviti dve steklenici z volumnom najmanj 250 </w:t>
      </w:r>
      <w:proofErr w:type="spellStart"/>
      <w:r w:rsidRPr="008370AB">
        <w:rPr>
          <w:rFonts w:ascii="Calibri" w:hAnsi="Calibri" w:cs="Arial"/>
          <w:sz w:val="24"/>
          <w:szCs w:val="24"/>
          <w:lang w:val="sl-SI"/>
        </w:rPr>
        <w:t>mL.</w:t>
      </w:r>
      <w:proofErr w:type="spellEnd"/>
    </w:p>
    <w:p w14:paraId="599A9A43" w14:textId="77777777" w:rsidR="003F4753" w:rsidRDefault="008370AB" w:rsidP="003F4753">
      <w:pPr>
        <w:ind w:right="-508"/>
        <w:jc w:val="both"/>
        <w:rPr>
          <w:rFonts w:ascii="Calibri" w:hAnsi="Calibri" w:cs="Arial"/>
          <w:sz w:val="24"/>
          <w:szCs w:val="24"/>
          <w:lang w:val="sl-SI"/>
        </w:rPr>
      </w:pPr>
      <w:r w:rsidRPr="008370AB">
        <w:rPr>
          <w:rFonts w:ascii="Calibri" w:hAnsi="Calibri" w:cs="Arial"/>
          <w:sz w:val="24"/>
          <w:szCs w:val="24"/>
          <w:lang w:val="sl-SI"/>
        </w:rPr>
        <w:t xml:space="preserve">Za določevanje kemijskih parametrov kakovosti (kislost, peroksidno število, UV in etilni estri maščobnih kislin) potrebujemo skupno najmanj 200 </w:t>
      </w:r>
      <w:proofErr w:type="spellStart"/>
      <w:r w:rsidRPr="008370AB">
        <w:rPr>
          <w:rFonts w:ascii="Calibri" w:hAnsi="Calibri" w:cs="Arial"/>
          <w:sz w:val="24"/>
          <w:szCs w:val="24"/>
          <w:lang w:val="sl-SI"/>
        </w:rPr>
        <w:t>mL.</w:t>
      </w:r>
      <w:proofErr w:type="spellEnd"/>
      <w:r w:rsidRPr="008370AB">
        <w:rPr>
          <w:rFonts w:ascii="Calibri" w:hAnsi="Calibri" w:cs="Arial"/>
          <w:sz w:val="24"/>
          <w:szCs w:val="24"/>
          <w:lang w:val="sl-SI"/>
        </w:rPr>
        <w:t xml:space="preserve"> </w:t>
      </w:r>
    </w:p>
    <w:p w14:paraId="1B1CE132" w14:textId="77777777" w:rsidR="008370AB" w:rsidRPr="008370AB" w:rsidRDefault="008370AB" w:rsidP="003F4753">
      <w:pPr>
        <w:ind w:right="-508"/>
        <w:jc w:val="both"/>
        <w:rPr>
          <w:rFonts w:ascii="Calibri" w:hAnsi="Calibri" w:cs="Arial"/>
          <w:sz w:val="24"/>
          <w:szCs w:val="24"/>
          <w:lang w:val="sl-SI"/>
        </w:rPr>
      </w:pPr>
      <w:r w:rsidRPr="008370AB">
        <w:rPr>
          <w:rFonts w:ascii="Calibri" w:hAnsi="Calibri" w:cs="Arial"/>
          <w:sz w:val="24"/>
          <w:szCs w:val="24"/>
          <w:lang w:val="sl-SI"/>
        </w:rPr>
        <w:t>Za določevanje ostalih kemijskih parametrov se za informacije obrnite na osebje laboratorija.</w:t>
      </w:r>
    </w:p>
    <w:p w14:paraId="3DF8015F" w14:textId="77777777" w:rsidR="008370AB" w:rsidRPr="008370AB" w:rsidRDefault="008370AB" w:rsidP="003F4753">
      <w:pPr>
        <w:ind w:right="-508"/>
        <w:jc w:val="both"/>
        <w:rPr>
          <w:rFonts w:ascii="Calibri" w:hAnsi="Calibri" w:cs="Arial"/>
          <w:sz w:val="24"/>
          <w:szCs w:val="24"/>
          <w:lang w:val="sl-SI"/>
        </w:rPr>
      </w:pPr>
      <w:r w:rsidRPr="008370AB">
        <w:rPr>
          <w:rFonts w:ascii="Calibri" w:hAnsi="Calibri" w:cs="Arial"/>
          <w:sz w:val="24"/>
          <w:szCs w:val="24"/>
          <w:lang w:val="sl-SI"/>
        </w:rPr>
        <w:lastRenderedPageBreak/>
        <w:t>Če naročate več analiz v istem vzorcu, mora biti skupna količina vzorca najmanj tolikšna, kot je vsota količin za posamezno naročeno analizo.</w:t>
      </w:r>
    </w:p>
    <w:p w14:paraId="6E597AEA" w14:textId="77777777" w:rsidR="008370AB" w:rsidRPr="003F4753" w:rsidRDefault="008370AB" w:rsidP="003F4753">
      <w:pPr>
        <w:ind w:right="-508"/>
        <w:jc w:val="both"/>
        <w:rPr>
          <w:rFonts w:ascii="Calibri" w:hAnsi="Calibri" w:cs="Arial"/>
          <w:b/>
          <w:sz w:val="24"/>
          <w:szCs w:val="24"/>
          <w:lang w:val="sl-SI"/>
        </w:rPr>
      </w:pPr>
      <w:r w:rsidRPr="003F4753">
        <w:rPr>
          <w:rFonts w:ascii="Calibri" w:hAnsi="Calibri" w:cs="Arial"/>
          <w:b/>
          <w:sz w:val="24"/>
          <w:szCs w:val="24"/>
          <w:lang w:val="sl-SI"/>
        </w:rPr>
        <w:t>Vzorec mora biti zapakiran v čisto, po možnosti stekleno embalažo. Steklenica mora biti polna</w:t>
      </w:r>
      <w:r w:rsidR="003F4753" w:rsidRPr="003F4753">
        <w:rPr>
          <w:rFonts w:ascii="Calibri" w:hAnsi="Calibri" w:cs="Arial"/>
          <w:b/>
          <w:sz w:val="24"/>
          <w:szCs w:val="24"/>
          <w:lang w:val="sl-SI"/>
        </w:rPr>
        <w:t>!</w:t>
      </w:r>
    </w:p>
    <w:p w14:paraId="79CD684D" w14:textId="77777777" w:rsidR="008370AB" w:rsidRPr="008370AB" w:rsidRDefault="008370AB" w:rsidP="003F4753">
      <w:pPr>
        <w:ind w:right="-508"/>
        <w:jc w:val="both"/>
        <w:rPr>
          <w:rFonts w:ascii="Calibri" w:hAnsi="Calibri" w:cs="Arial"/>
          <w:sz w:val="24"/>
          <w:szCs w:val="24"/>
          <w:lang w:val="sl-SI"/>
        </w:rPr>
      </w:pPr>
      <w:r w:rsidRPr="008370AB">
        <w:rPr>
          <w:rFonts w:ascii="Calibri" w:hAnsi="Calibri" w:cs="Arial"/>
          <w:sz w:val="24"/>
          <w:szCs w:val="24"/>
          <w:lang w:val="sl-SI"/>
        </w:rPr>
        <w:t>Pri pošiljanju vzorca bodite pozorni na to, da je steklenica dobro zaščitena pred poškodbami.</w:t>
      </w:r>
    </w:p>
    <w:p w14:paraId="58275792" w14:textId="77777777" w:rsidR="008370AB" w:rsidRDefault="008370AB" w:rsidP="003F4753">
      <w:pPr>
        <w:ind w:right="-508"/>
        <w:jc w:val="both"/>
        <w:rPr>
          <w:rFonts w:ascii="Calibri" w:hAnsi="Calibri" w:cs="Arial"/>
          <w:sz w:val="24"/>
          <w:szCs w:val="24"/>
          <w:lang w:val="sl-SI"/>
        </w:rPr>
      </w:pPr>
    </w:p>
    <w:p w14:paraId="785750C8" w14:textId="77777777" w:rsidR="008370AB" w:rsidRPr="008370AB" w:rsidRDefault="008370AB" w:rsidP="003F4753">
      <w:pPr>
        <w:numPr>
          <w:ilvl w:val="0"/>
          <w:numId w:val="27"/>
        </w:numPr>
        <w:ind w:right="-508"/>
        <w:jc w:val="both"/>
        <w:rPr>
          <w:rFonts w:ascii="Calibri" w:hAnsi="Calibri" w:cs="Arial"/>
          <w:b/>
          <w:sz w:val="24"/>
          <w:szCs w:val="24"/>
          <w:lang w:val="sl-SI"/>
        </w:rPr>
      </w:pPr>
      <w:r>
        <w:rPr>
          <w:rFonts w:ascii="Calibri" w:hAnsi="Calibri" w:cs="Arial"/>
          <w:b/>
          <w:sz w:val="24"/>
          <w:szCs w:val="24"/>
          <w:lang w:val="sl-SI"/>
        </w:rPr>
        <w:t>D</w:t>
      </w:r>
      <w:r w:rsidRPr="008370AB">
        <w:rPr>
          <w:rFonts w:ascii="Calibri" w:hAnsi="Calibri" w:cs="Arial"/>
          <w:b/>
          <w:sz w:val="24"/>
          <w:szCs w:val="24"/>
          <w:lang w:val="sl-SI"/>
        </w:rPr>
        <w:t>ostava vzorcev za analizo</w:t>
      </w:r>
    </w:p>
    <w:p w14:paraId="48C2F334" w14:textId="77777777" w:rsidR="008370AB" w:rsidRPr="008370AB" w:rsidRDefault="008370AB" w:rsidP="003F4753">
      <w:pPr>
        <w:ind w:right="-508"/>
        <w:jc w:val="both"/>
        <w:rPr>
          <w:rFonts w:ascii="Calibri" w:hAnsi="Calibri" w:cs="Arial"/>
          <w:sz w:val="24"/>
          <w:szCs w:val="24"/>
          <w:lang w:val="sl-SI"/>
        </w:rPr>
      </w:pPr>
      <w:r w:rsidRPr="008370AB">
        <w:rPr>
          <w:rFonts w:ascii="Calibri" w:hAnsi="Calibri" w:cs="Arial"/>
          <w:sz w:val="24"/>
          <w:szCs w:val="24"/>
          <w:lang w:val="sl-SI"/>
        </w:rPr>
        <w:t>Vzorec lahko pošljete po pošti ali prinesete v laboratorij osebno.</w:t>
      </w:r>
    </w:p>
    <w:p w14:paraId="79F8F71E" w14:textId="77777777" w:rsidR="003F4753" w:rsidRPr="008370AB" w:rsidRDefault="003F4753" w:rsidP="003F4753">
      <w:pPr>
        <w:ind w:right="-508"/>
        <w:jc w:val="both"/>
        <w:rPr>
          <w:rFonts w:ascii="Calibri" w:hAnsi="Calibri" w:cs="Arial"/>
          <w:sz w:val="24"/>
          <w:szCs w:val="24"/>
          <w:lang w:val="sl-SI"/>
        </w:rPr>
      </w:pPr>
    </w:p>
    <w:p w14:paraId="5F2D22F2" w14:textId="77777777" w:rsidR="008370AB" w:rsidRPr="003F4753" w:rsidRDefault="008370AB" w:rsidP="003F4753">
      <w:pPr>
        <w:numPr>
          <w:ilvl w:val="0"/>
          <w:numId w:val="27"/>
        </w:numPr>
        <w:ind w:right="-508"/>
        <w:jc w:val="both"/>
        <w:rPr>
          <w:rFonts w:ascii="Calibri" w:hAnsi="Calibri" w:cs="Arial"/>
          <w:b/>
          <w:sz w:val="24"/>
          <w:szCs w:val="24"/>
          <w:lang w:val="sl-SI"/>
        </w:rPr>
      </w:pPr>
      <w:r w:rsidRPr="003F4753">
        <w:rPr>
          <w:rFonts w:ascii="Calibri" w:hAnsi="Calibri" w:cs="Arial"/>
          <w:b/>
          <w:sz w:val="24"/>
          <w:szCs w:val="24"/>
          <w:lang w:val="sl-SI"/>
        </w:rPr>
        <w:t>Delovni čas</w:t>
      </w:r>
    </w:p>
    <w:p w14:paraId="61A2913A" w14:textId="77777777" w:rsidR="008370AB" w:rsidRPr="008370AB" w:rsidRDefault="008370AB" w:rsidP="003F4753">
      <w:pPr>
        <w:ind w:right="-508"/>
        <w:jc w:val="both"/>
        <w:rPr>
          <w:rFonts w:ascii="Calibri" w:hAnsi="Calibri" w:cs="Arial"/>
          <w:sz w:val="24"/>
          <w:szCs w:val="24"/>
          <w:lang w:val="sl-SI"/>
        </w:rPr>
      </w:pPr>
      <w:r w:rsidRPr="008370AB">
        <w:rPr>
          <w:rFonts w:ascii="Calibri" w:hAnsi="Calibri" w:cs="Arial"/>
          <w:sz w:val="24"/>
          <w:szCs w:val="24"/>
          <w:lang w:val="sl-SI"/>
        </w:rPr>
        <w:t>Strankam smo za prevzem naročil, sprejem vzorcev in nudenje dodatnih informacij na voljo vsak dan od ponedeljka do petka od 8.30 do 15.00, po predhodnem dogovoru pa lahko tudi izven tega časa.</w:t>
      </w:r>
    </w:p>
    <w:p w14:paraId="34AA4CD1" w14:textId="77777777" w:rsidR="008370AB" w:rsidRDefault="008370AB" w:rsidP="003F4753">
      <w:pPr>
        <w:ind w:right="-508"/>
        <w:jc w:val="both"/>
        <w:rPr>
          <w:rFonts w:ascii="Calibri" w:hAnsi="Calibri" w:cs="Arial"/>
          <w:sz w:val="24"/>
          <w:szCs w:val="24"/>
          <w:lang w:val="sl-SI"/>
        </w:rPr>
      </w:pPr>
    </w:p>
    <w:p w14:paraId="0451B33D" w14:textId="77777777" w:rsidR="008370AB" w:rsidRPr="003F4753" w:rsidRDefault="008370AB" w:rsidP="003F4753">
      <w:pPr>
        <w:numPr>
          <w:ilvl w:val="0"/>
          <w:numId w:val="27"/>
        </w:numPr>
        <w:ind w:right="-508"/>
        <w:jc w:val="both"/>
        <w:rPr>
          <w:rFonts w:ascii="Calibri" w:hAnsi="Calibri" w:cs="Arial"/>
          <w:b/>
          <w:sz w:val="24"/>
          <w:szCs w:val="24"/>
          <w:lang w:val="sl-SI"/>
        </w:rPr>
      </w:pPr>
      <w:r w:rsidRPr="003F4753">
        <w:rPr>
          <w:rFonts w:ascii="Calibri" w:hAnsi="Calibri" w:cs="Arial"/>
          <w:b/>
          <w:sz w:val="24"/>
          <w:szCs w:val="24"/>
          <w:lang w:val="sl-SI"/>
        </w:rPr>
        <w:t>Vzorčenje</w:t>
      </w:r>
    </w:p>
    <w:p w14:paraId="4D55DF4F" w14:textId="77777777" w:rsidR="008370AB" w:rsidRPr="008370AB" w:rsidRDefault="008370AB" w:rsidP="009A4B4C">
      <w:pPr>
        <w:ind w:right="-508"/>
        <w:jc w:val="both"/>
        <w:rPr>
          <w:rFonts w:ascii="Calibri" w:hAnsi="Calibri" w:cs="Arial"/>
          <w:sz w:val="24"/>
          <w:szCs w:val="24"/>
          <w:lang w:val="sl-SI"/>
        </w:rPr>
      </w:pPr>
      <w:r w:rsidRPr="008370AB">
        <w:rPr>
          <w:rFonts w:ascii="Calibri" w:hAnsi="Calibri" w:cs="Arial"/>
          <w:sz w:val="24"/>
          <w:szCs w:val="24"/>
          <w:lang w:val="sl-SI"/>
        </w:rPr>
        <w:t xml:space="preserve">Laboratorij ne izvaja vzorčenja, zato se rezultati preskusov nanašajo izključno na </w:t>
      </w:r>
      <w:r w:rsidR="009E0732">
        <w:rPr>
          <w:rFonts w:ascii="Calibri" w:hAnsi="Calibri" w:cs="Arial"/>
          <w:sz w:val="24"/>
          <w:szCs w:val="24"/>
          <w:lang w:val="sl-SI"/>
        </w:rPr>
        <w:t>prejeti</w:t>
      </w:r>
      <w:r w:rsidR="009E0732" w:rsidRPr="008370AB">
        <w:rPr>
          <w:rFonts w:ascii="Calibri" w:hAnsi="Calibri" w:cs="Arial"/>
          <w:sz w:val="24"/>
          <w:szCs w:val="24"/>
          <w:lang w:val="sl-SI"/>
        </w:rPr>
        <w:t xml:space="preserve"> </w:t>
      </w:r>
      <w:r w:rsidRPr="008370AB">
        <w:rPr>
          <w:rFonts w:ascii="Calibri" w:hAnsi="Calibri" w:cs="Arial"/>
          <w:sz w:val="24"/>
          <w:szCs w:val="24"/>
          <w:lang w:val="sl-SI"/>
        </w:rPr>
        <w:t>vzorec, ki ga v laboratorij dostavi stranka.</w:t>
      </w:r>
    </w:p>
    <w:p w14:paraId="7264C3B8" w14:textId="77777777" w:rsidR="00D3365D" w:rsidRPr="008370AB" w:rsidRDefault="00D3365D" w:rsidP="003F4753">
      <w:pPr>
        <w:ind w:right="-508"/>
        <w:jc w:val="both"/>
        <w:rPr>
          <w:rFonts w:ascii="Calibri" w:hAnsi="Calibri" w:cs="Arial"/>
          <w:sz w:val="24"/>
          <w:szCs w:val="24"/>
          <w:lang w:val="sl-SI"/>
        </w:rPr>
      </w:pPr>
    </w:p>
    <w:p w14:paraId="1EB56ADF" w14:textId="77777777" w:rsidR="008370AB" w:rsidRPr="003F4753" w:rsidRDefault="008370AB" w:rsidP="003F4753">
      <w:pPr>
        <w:numPr>
          <w:ilvl w:val="0"/>
          <w:numId w:val="27"/>
        </w:numPr>
        <w:ind w:right="-508"/>
        <w:jc w:val="both"/>
        <w:rPr>
          <w:rFonts w:ascii="Calibri" w:hAnsi="Calibri" w:cs="Arial"/>
          <w:b/>
          <w:sz w:val="24"/>
          <w:szCs w:val="24"/>
          <w:lang w:val="sl-SI"/>
        </w:rPr>
      </w:pPr>
      <w:r w:rsidRPr="003F4753">
        <w:rPr>
          <w:rFonts w:ascii="Calibri" w:hAnsi="Calibri" w:cs="Arial"/>
          <w:b/>
          <w:sz w:val="24"/>
          <w:szCs w:val="24"/>
          <w:lang w:val="sl-SI"/>
        </w:rPr>
        <w:t>Hranjenje vzorcev po izvedenih preskusih</w:t>
      </w:r>
    </w:p>
    <w:p w14:paraId="30D1BEC2" w14:textId="61F455EA" w:rsidR="00B46AAB" w:rsidRDefault="008370AB" w:rsidP="00162BBB">
      <w:pPr>
        <w:pBdr>
          <w:right w:val="single" w:sz="4" w:space="4" w:color="auto"/>
        </w:pBdr>
        <w:ind w:right="-508"/>
        <w:jc w:val="both"/>
        <w:rPr>
          <w:rFonts w:ascii="Calibri" w:hAnsi="Calibri" w:cs="Arial"/>
          <w:sz w:val="24"/>
          <w:szCs w:val="24"/>
          <w:lang w:val="sl-SI"/>
        </w:rPr>
      </w:pPr>
      <w:r w:rsidRPr="008370AB">
        <w:rPr>
          <w:rFonts w:ascii="Calibri" w:hAnsi="Calibri" w:cs="Arial"/>
          <w:sz w:val="24"/>
          <w:szCs w:val="24"/>
          <w:lang w:val="sl-SI"/>
        </w:rPr>
        <w:t xml:space="preserve">Vzorce v laboratoriju hranimo še </w:t>
      </w:r>
      <w:r w:rsidR="00162BBB">
        <w:rPr>
          <w:rFonts w:ascii="Calibri" w:hAnsi="Calibri" w:cs="Arial"/>
          <w:sz w:val="24"/>
          <w:szCs w:val="24"/>
          <w:lang w:val="sl-SI"/>
        </w:rPr>
        <w:t>en mesec</w:t>
      </w:r>
      <w:r w:rsidRPr="008370AB">
        <w:rPr>
          <w:rFonts w:ascii="Calibri" w:hAnsi="Calibri" w:cs="Arial"/>
          <w:sz w:val="24"/>
          <w:szCs w:val="24"/>
          <w:lang w:val="sl-SI"/>
        </w:rPr>
        <w:t xml:space="preserve"> </w:t>
      </w:r>
      <w:r w:rsidR="00B46AAB" w:rsidRPr="00B46AAB">
        <w:rPr>
          <w:rFonts w:ascii="Calibri" w:hAnsi="Calibri" w:cs="Arial"/>
          <w:sz w:val="24"/>
          <w:szCs w:val="24"/>
          <w:lang w:val="sl-SI"/>
        </w:rPr>
        <w:t>od datuma oddaje poročila o preskušanju</w:t>
      </w:r>
      <w:r w:rsidRPr="008370AB">
        <w:rPr>
          <w:rFonts w:ascii="Calibri" w:hAnsi="Calibri" w:cs="Arial"/>
          <w:sz w:val="24"/>
          <w:szCs w:val="24"/>
          <w:lang w:val="sl-SI"/>
        </w:rPr>
        <w:t xml:space="preserve">. </w:t>
      </w:r>
    </w:p>
    <w:p w14:paraId="798FF8D5" w14:textId="4A76FEE2" w:rsidR="008370AB" w:rsidRDefault="008370AB" w:rsidP="00162BBB">
      <w:pPr>
        <w:pBdr>
          <w:right w:val="single" w:sz="4" w:space="4" w:color="auto"/>
        </w:pBdr>
        <w:ind w:right="-508"/>
        <w:jc w:val="both"/>
        <w:rPr>
          <w:rFonts w:ascii="Calibri" w:hAnsi="Calibri" w:cs="Arial"/>
          <w:sz w:val="24"/>
          <w:szCs w:val="24"/>
          <w:lang w:val="sl-SI"/>
        </w:rPr>
      </w:pPr>
      <w:r w:rsidRPr="008370AB">
        <w:rPr>
          <w:rFonts w:ascii="Calibri" w:hAnsi="Calibri" w:cs="Arial"/>
          <w:sz w:val="24"/>
          <w:szCs w:val="24"/>
          <w:lang w:val="sl-SI"/>
        </w:rPr>
        <w:t xml:space="preserve">Če je stranka dostavila samo eno steklenico vzorca, za katerega se je opravilo samo senzorično oceno, ne pa tudi kemijskih preskusov, se tak vzorec hrani samo </w:t>
      </w:r>
      <w:r w:rsidR="00162BBB">
        <w:rPr>
          <w:rFonts w:ascii="Calibri" w:hAnsi="Calibri" w:cs="Arial"/>
          <w:sz w:val="24"/>
          <w:szCs w:val="24"/>
          <w:lang w:val="sl-SI"/>
        </w:rPr>
        <w:t>15 dni</w:t>
      </w:r>
      <w:r w:rsidRPr="008370AB">
        <w:rPr>
          <w:rFonts w:ascii="Calibri" w:hAnsi="Calibri" w:cs="Arial"/>
          <w:sz w:val="24"/>
          <w:szCs w:val="24"/>
          <w:lang w:val="sl-SI"/>
        </w:rPr>
        <w:t>.</w:t>
      </w:r>
    </w:p>
    <w:p w14:paraId="2349F3D9" w14:textId="77777777" w:rsidR="008370AB" w:rsidRPr="008370AB" w:rsidRDefault="008370AB" w:rsidP="003F4753">
      <w:pPr>
        <w:ind w:right="-508"/>
        <w:jc w:val="both"/>
        <w:rPr>
          <w:rFonts w:ascii="Calibri" w:hAnsi="Calibri" w:cs="Arial"/>
          <w:sz w:val="24"/>
          <w:szCs w:val="24"/>
          <w:lang w:val="sl-SI"/>
        </w:rPr>
      </w:pPr>
    </w:p>
    <w:p w14:paraId="671C9808" w14:textId="77777777" w:rsidR="008370AB" w:rsidRPr="008370AB" w:rsidRDefault="008370AB" w:rsidP="003F4753">
      <w:pPr>
        <w:ind w:right="-508"/>
        <w:jc w:val="both"/>
        <w:rPr>
          <w:rFonts w:ascii="Calibri" w:hAnsi="Calibri" w:cs="Arial"/>
          <w:sz w:val="24"/>
          <w:szCs w:val="24"/>
          <w:lang w:val="sl-SI"/>
        </w:rPr>
      </w:pPr>
      <w:r w:rsidRPr="00D3365D">
        <w:rPr>
          <w:rFonts w:ascii="Calibri" w:hAnsi="Calibri" w:cs="Arial"/>
          <w:b/>
          <w:sz w:val="24"/>
          <w:szCs w:val="24"/>
          <w:lang w:val="sl-SI"/>
        </w:rPr>
        <w:t>Po izteku roka hranjenja se vzorec uniči.</w:t>
      </w:r>
      <w:r w:rsidRPr="008370AB">
        <w:rPr>
          <w:rFonts w:ascii="Calibri" w:hAnsi="Calibri" w:cs="Arial"/>
          <w:sz w:val="24"/>
          <w:szCs w:val="24"/>
          <w:lang w:val="sl-SI"/>
        </w:rPr>
        <w:t xml:space="preserve"> Lahko pa stranka zahteva vračilo preostalih vzorcev po izteku roka hranjenja, vendar mora biti taka zahteva podana ob naročilu storitve.</w:t>
      </w:r>
    </w:p>
    <w:p w14:paraId="4F0160B1" w14:textId="77777777" w:rsidR="008370AB" w:rsidRPr="008370AB" w:rsidRDefault="008370AB" w:rsidP="003F4753">
      <w:pPr>
        <w:ind w:right="-508"/>
        <w:jc w:val="both"/>
        <w:rPr>
          <w:rFonts w:ascii="Calibri" w:hAnsi="Calibri" w:cs="Arial"/>
          <w:sz w:val="24"/>
          <w:szCs w:val="24"/>
          <w:lang w:val="sl-SI"/>
        </w:rPr>
      </w:pPr>
    </w:p>
    <w:p w14:paraId="02E754D3" w14:textId="77777777" w:rsidR="008370AB" w:rsidRDefault="008370AB" w:rsidP="009E6A0C">
      <w:pPr>
        <w:ind w:right="-760"/>
        <w:jc w:val="both"/>
        <w:rPr>
          <w:rFonts w:ascii="Calibri" w:hAnsi="Calibri" w:cs="Arial"/>
          <w:sz w:val="24"/>
          <w:szCs w:val="24"/>
          <w:lang w:val="sl-SI"/>
        </w:rPr>
      </w:pPr>
      <w:r w:rsidRPr="008370AB">
        <w:rPr>
          <w:rFonts w:ascii="Calibri" w:hAnsi="Calibri" w:cs="Arial"/>
          <w:sz w:val="24"/>
          <w:szCs w:val="24"/>
          <w:lang w:val="sl-SI"/>
        </w:rPr>
        <w:t>Možen je tudi pisn</w:t>
      </w:r>
      <w:r w:rsidR="00D3365D">
        <w:rPr>
          <w:rFonts w:ascii="Calibri" w:hAnsi="Calibri" w:cs="Arial"/>
          <w:sz w:val="24"/>
          <w:szCs w:val="24"/>
          <w:lang w:val="sl-SI"/>
        </w:rPr>
        <w:t>i</w:t>
      </w:r>
      <w:r w:rsidRPr="008370AB">
        <w:rPr>
          <w:rFonts w:ascii="Calibri" w:hAnsi="Calibri" w:cs="Arial"/>
          <w:sz w:val="24"/>
          <w:szCs w:val="24"/>
          <w:lang w:val="sl-SI"/>
        </w:rPr>
        <w:t xml:space="preserve"> dogovor s stranko o drugačnem roku hranjenja vzorcev.</w:t>
      </w:r>
    </w:p>
    <w:p w14:paraId="7FADD30D" w14:textId="77777777" w:rsidR="00DF3053" w:rsidRDefault="00DF3053" w:rsidP="00374098">
      <w:pPr>
        <w:ind w:right="-508"/>
        <w:jc w:val="both"/>
        <w:rPr>
          <w:rFonts w:ascii="Calibri" w:hAnsi="Calibri" w:cs="Arial"/>
          <w:sz w:val="24"/>
          <w:szCs w:val="24"/>
          <w:lang w:val="sl-SI"/>
        </w:rPr>
      </w:pPr>
    </w:p>
    <w:p w14:paraId="4A86A6F7" w14:textId="77777777" w:rsidR="009A4B4C" w:rsidRPr="003F4753" w:rsidRDefault="009A4B4C" w:rsidP="00162BBB">
      <w:pPr>
        <w:numPr>
          <w:ilvl w:val="0"/>
          <w:numId w:val="27"/>
        </w:numPr>
        <w:ind w:right="-508"/>
        <w:jc w:val="both"/>
        <w:rPr>
          <w:rFonts w:ascii="Calibri" w:hAnsi="Calibri" w:cs="Arial"/>
          <w:b/>
          <w:sz w:val="24"/>
          <w:szCs w:val="24"/>
          <w:lang w:val="sl-SI"/>
        </w:rPr>
      </w:pPr>
      <w:r>
        <w:rPr>
          <w:rFonts w:ascii="Calibri" w:hAnsi="Calibri" w:cs="Arial"/>
          <w:b/>
          <w:sz w:val="24"/>
          <w:szCs w:val="24"/>
          <w:lang w:val="sl-SI"/>
        </w:rPr>
        <w:t>Pritožbe</w:t>
      </w:r>
    </w:p>
    <w:p w14:paraId="2AC02B45" w14:textId="77777777" w:rsidR="008370AB" w:rsidRDefault="009A4B4C" w:rsidP="00162BBB">
      <w:pPr>
        <w:ind w:right="-508"/>
        <w:jc w:val="both"/>
        <w:rPr>
          <w:rFonts w:ascii="Calibri" w:hAnsi="Calibri" w:cs="Arial"/>
          <w:sz w:val="24"/>
          <w:szCs w:val="24"/>
          <w:lang w:val="sl-SI"/>
        </w:rPr>
      </w:pPr>
      <w:r w:rsidRPr="008370AB">
        <w:rPr>
          <w:rFonts w:ascii="Calibri" w:hAnsi="Calibri" w:cs="Arial"/>
          <w:sz w:val="24"/>
          <w:szCs w:val="24"/>
          <w:lang w:val="sl-SI"/>
        </w:rPr>
        <w:t>Laboratorij</w:t>
      </w:r>
      <w:r>
        <w:rPr>
          <w:rFonts w:ascii="Calibri" w:hAnsi="Calibri" w:cs="Arial"/>
          <w:sz w:val="24"/>
          <w:szCs w:val="24"/>
          <w:lang w:val="sl-SI"/>
        </w:rPr>
        <w:t xml:space="preserve"> obravnava pritožbe po postopku, opisanem v OP 09 – Obravnava pritožb, ki ga posreduje strankam na zahtevo. </w:t>
      </w:r>
    </w:p>
    <w:p w14:paraId="2948D23B" w14:textId="77777777" w:rsidR="001C3839" w:rsidRDefault="001C3839" w:rsidP="00162BBB">
      <w:pPr>
        <w:ind w:right="-508"/>
        <w:jc w:val="both"/>
        <w:rPr>
          <w:rFonts w:ascii="Calibri" w:hAnsi="Calibri" w:cs="Arial"/>
          <w:b/>
          <w:bCs/>
          <w:sz w:val="24"/>
          <w:szCs w:val="24"/>
          <w:lang w:val="sl-SI"/>
        </w:rPr>
      </w:pPr>
    </w:p>
    <w:p w14:paraId="69B5E4F1" w14:textId="77777777" w:rsidR="001C3839" w:rsidRDefault="009A4B4C" w:rsidP="00162BBB">
      <w:pPr>
        <w:ind w:right="-508"/>
        <w:jc w:val="both"/>
        <w:rPr>
          <w:rFonts w:ascii="Calibri" w:hAnsi="Calibri" w:cs="Arial"/>
          <w:b/>
          <w:bCs/>
          <w:sz w:val="24"/>
          <w:szCs w:val="24"/>
          <w:lang w:val="sl-SI"/>
        </w:rPr>
      </w:pPr>
      <w:r w:rsidRPr="009A4B4C">
        <w:rPr>
          <w:rFonts w:ascii="Calibri" w:hAnsi="Calibri" w:cs="Arial"/>
          <w:b/>
          <w:bCs/>
          <w:sz w:val="24"/>
          <w:szCs w:val="24"/>
          <w:lang w:val="sl-SI"/>
        </w:rPr>
        <w:t>Rok za oddajo pritožb</w:t>
      </w:r>
      <w:r w:rsidR="001C3839">
        <w:rPr>
          <w:rFonts w:ascii="Calibri" w:hAnsi="Calibri" w:cs="Arial"/>
          <w:b/>
          <w:bCs/>
          <w:sz w:val="24"/>
          <w:szCs w:val="24"/>
          <w:lang w:val="sl-SI"/>
        </w:rPr>
        <w:t>:</w:t>
      </w:r>
    </w:p>
    <w:p w14:paraId="021CE4A5" w14:textId="77777777" w:rsidR="009A4B4C" w:rsidRPr="00D150C2" w:rsidRDefault="001C3839" w:rsidP="00162BBB">
      <w:pPr>
        <w:numPr>
          <w:ilvl w:val="0"/>
          <w:numId w:val="31"/>
        </w:numPr>
        <w:ind w:right="-508"/>
        <w:jc w:val="both"/>
        <w:rPr>
          <w:rFonts w:ascii="Calibri" w:hAnsi="Calibri" w:cs="Arial"/>
          <w:b/>
          <w:bCs/>
          <w:sz w:val="24"/>
          <w:szCs w:val="24"/>
          <w:lang w:val="sl-SI"/>
        </w:rPr>
      </w:pPr>
      <w:r w:rsidRPr="004058F6">
        <w:rPr>
          <w:rFonts w:ascii="Calibri" w:hAnsi="Calibri" w:cs="Arial"/>
          <w:sz w:val="24"/>
          <w:szCs w:val="24"/>
          <w:lang w:val="sl-SI"/>
        </w:rPr>
        <w:t xml:space="preserve">Parametri </w:t>
      </w:r>
      <w:proofErr w:type="spellStart"/>
      <w:r w:rsidRPr="00D150C2">
        <w:rPr>
          <w:rFonts w:ascii="Calibri" w:hAnsi="Calibri" w:cs="Arial"/>
          <w:b/>
          <w:bCs/>
          <w:sz w:val="24"/>
          <w:szCs w:val="24"/>
          <w:lang w:val="sl-SI"/>
        </w:rPr>
        <w:t>peroskidno</w:t>
      </w:r>
      <w:proofErr w:type="spellEnd"/>
      <w:r w:rsidRPr="00D150C2">
        <w:rPr>
          <w:rFonts w:ascii="Calibri" w:hAnsi="Calibri" w:cs="Arial"/>
          <w:b/>
          <w:bCs/>
          <w:sz w:val="24"/>
          <w:szCs w:val="24"/>
          <w:lang w:val="sl-SI"/>
        </w:rPr>
        <w:t xml:space="preserve"> število, </w:t>
      </w:r>
      <w:proofErr w:type="spellStart"/>
      <w:r w:rsidRPr="00D150C2">
        <w:rPr>
          <w:rFonts w:ascii="Calibri" w:hAnsi="Calibri" w:cs="Arial"/>
          <w:b/>
          <w:bCs/>
          <w:sz w:val="24"/>
          <w:szCs w:val="24"/>
          <w:lang w:val="sl-SI"/>
        </w:rPr>
        <w:t>absorbanca</w:t>
      </w:r>
      <w:proofErr w:type="spellEnd"/>
      <w:r w:rsidRPr="00D150C2">
        <w:rPr>
          <w:rFonts w:ascii="Calibri" w:hAnsi="Calibri" w:cs="Arial"/>
          <w:b/>
          <w:bCs/>
          <w:sz w:val="24"/>
          <w:szCs w:val="24"/>
          <w:lang w:val="sl-SI"/>
        </w:rPr>
        <w:t xml:space="preserve"> v UV-območju, </w:t>
      </w:r>
      <w:proofErr w:type="spellStart"/>
      <w:r w:rsidRPr="00D150C2">
        <w:rPr>
          <w:rFonts w:ascii="Calibri" w:hAnsi="Calibri" w:cs="Arial"/>
          <w:b/>
          <w:bCs/>
          <w:sz w:val="24"/>
          <w:szCs w:val="24"/>
          <w:lang w:val="sl-SI"/>
        </w:rPr>
        <w:t>tokoferoli</w:t>
      </w:r>
      <w:proofErr w:type="spellEnd"/>
      <w:r w:rsidRPr="00D150C2">
        <w:rPr>
          <w:rFonts w:ascii="Calibri" w:hAnsi="Calibri" w:cs="Arial"/>
          <w:b/>
          <w:bCs/>
          <w:sz w:val="24"/>
          <w:szCs w:val="24"/>
          <w:lang w:val="sl-SI"/>
        </w:rPr>
        <w:t xml:space="preserve">, </w:t>
      </w:r>
      <w:proofErr w:type="spellStart"/>
      <w:r w:rsidRPr="00D150C2">
        <w:rPr>
          <w:rFonts w:ascii="Calibri" w:hAnsi="Calibri" w:cs="Arial"/>
          <w:b/>
          <w:bCs/>
          <w:sz w:val="24"/>
          <w:szCs w:val="24"/>
          <w:lang w:val="sl-SI"/>
        </w:rPr>
        <w:t>biofenoli</w:t>
      </w:r>
      <w:proofErr w:type="spellEnd"/>
      <w:r w:rsidRPr="00D150C2">
        <w:rPr>
          <w:rFonts w:ascii="Calibri" w:hAnsi="Calibri" w:cs="Arial"/>
          <w:b/>
          <w:bCs/>
          <w:sz w:val="24"/>
          <w:szCs w:val="24"/>
          <w:lang w:val="sl-SI"/>
        </w:rPr>
        <w:t xml:space="preserve"> in senzorična ocena</w:t>
      </w:r>
      <w:r w:rsidRPr="004058F6">
        <w:rPr>
          <w:rFonts w:ascii="Calibri" w:hAnsi="Calibri" w:cs="Arial"/>
          <w:sz w:val="24"/>
          <w:szCs w:val="24"/>
          <w:lang w:val="sl-SI"/>
        </w:rPr>
        <w:t xml:space="preserve"> so časovno nestabilni zaradi oksidacije, zato je rok za pritožbe, ki se nanašajo na rezultate določitev navedenih parametrov</w:t>
      </w:r>
      <w:r w:rsidR="006F22F0">
        <w:rPr>
          <w:rFonts w:ascii="Calibri" w:hAnsi="Calibri" w:cs="Arial"/>
          <w:sz w:val="24"/>
          <w:szCs w:val="24"/>
          <w:lang w:val="sl-SI"/>
        </w:rPr>
        <w:t>,</w:t>
      </w:r>
      <w:r w:rsidRPr="004058F6">
        <w:rPr>
          <w:rFonts w:ascii="Calibri" w:hAnsi="Calibri" w:cs="Arial"/>
          <w:sz w:val="24"/>
          <w:szCs w:val="24"/>
          <w:lang w:val="sl-SI"/>
        </w:rPr>
        <w:t xml:space="preserve"> </w:t>
      </w:r>
      <w:r w:rsidRPr="00D150C2">
        <w:rPr>
          <w:rFonts w:ascii="Calibri" w:hAnsi="Calibri" w:cs="Arial"/>
          <w:b/>
          <w:bCs/>
          <w:sz w:val="24"/>
          <w:szCs w:val="24"/>
          <w:lang w:val="sl-SI"/>
        </w:rPr>
        <w:t xml:space="preserve">največ 1 teden po prejemu </w:t>
      </w:r>
      <w:r w:rsidR="00D150C2" w:rsidRPr="00D150C2">
        <w:rPr>
          <w:rFonts w:ascii="Calibri" w:hAnsi="Calibri" w:cs="Arial"/>
          <w:b/>
          <w:bCs/>
          <w:sz w:val="24"/>
          <w:szCs w:val="24"/>
          <w:lang w:val="sl-SI"/>
        </w:rPr>
        <w:t>poročila o preskusu</w:t>
      </w:r>
      <w:r w:rsidRPr="004058F6">
        <w:rPr>
          <w:rFonts w:ascii="Calibri" w:hAnsi="Calibri" w:cs="Arial"/>
          <w:sz w:val="24"/>
          <w:szCs w:val="24"/>
          <w:lang w:val="sl-SI"/>
        </w:rPr>
        <w:t xml:space="preserve">. </w:t>
      </w:r>
      <w:r w:rsidR="007C5B0B" w:rsidRPr="004058F6">
        <w:rPr>
          <w:rFonts w:ascii="Calibri" w:hAnsi="Calibri" w:cs="Arial"/>
          <w:sz w:val="24"/>
          <w:szCs w:val="24"/>
          <w:lang w:val="sl-SI"/>
        </w:rPr>
        <w:t>V primeru, da je laboratorij prejel v preskušanje samo 1 steklenico vzorca</w:t>
      </w:r>
      <w:r w:rsidR="006F22F0">
        <w:rPr>
          <w:rFonts w:ascii="Calibri" w:hAnsi="Calibri" w:cs="Arial"/>
          <w:sz w:val="24"/>
          <w:szCs w:val="24"/>
          <w:lang w:val="sl-SI"/>
        </w:rPr>
        <w:t>,</w:t>
      </w:r>
      <w:r w:rsidRPr="004058F6">
        <w:rPr>
          <w:rFonts w:ascii="Calibri" w:hAnsi="Calibri" w:cs="Arial"/>
          <w:sz w:val="24"/>
          <w:szCs w:val="24"/>
          <w:lang w:val="sl-SI"/>
        </w:rPr>
        <w:t xml:space="preserve"> </w:t>
      </w:r>
      <w:r w:rsidR="00D150C2">
        <w:rPr>
          <w:rFonts w:ascii="Calibri" w:hAnsi="Calibri" w:cs="Arial"/>
          <w:sz w:val="24"/>
          <w:szCs w:val="24"/>
          <w:lang w:val="sl-SI"/>
        </w:rPr>
        <w:t xml:space="preserve">je zaradi nestabilnosti teh parametrov pričakovati, da se rezultati ponovljenega preskusa razlikujejo od prvotnih rezultatov. </w:t>
      </w:r>
    </w:p>
    <w:p w14:paraId="297C416B" w14:textId="77777777" w:rsidR="003F4753" w:rsidRPr="00D150C2" w:rsidRDefault="00D150C2" w:rsidP="00162BBB">
      <w:pPr>
        <w:numPr>
          <w:ilvl w:val="0"/>
          <w:numId w:val="31"/>
        </w:numPr>
        <w:ind w:right="-508"/>
        <w:jc w:val="both"/>
        <w:rPr>
          <w:rFonts w:ascii="Calibri" w:hAnsi="Calibri" w:cs="Arial"/>
          <w:sz w:val="24"/>
          <w:szCs w:val="24"/>
          <w:lang w:val="sl-SI"/>
        </w:rPr>
      </w:pPr>
      <w:r w:rsidRPr="00D150C2">
        <w:rPr>
          <w:rFonts w:ascii="Calibri" w:hAnsi="Calibri" w:cs="Arial"/>
          <w:b/>
          <w:bCs/>
          <w:sz w:val="24"/>
          <w:szCs w:val="24"/>
          <w:lang w:val="sl-SI"/>
        </w:rPr>
        <w:t>Za ostale pritožbe</w:t>
      </w:r>
      <w:r w:rsidRPr="00D150C2">
        <w:rPr>
          <w:rFonts w:ascii="Calibri" w:hAnsi="Calibri" w:cs="Arial"/>
          <w:sz w:val="24"/>
          <w:szCs w:val="24"/>
          <w:lang w:val="sl-SI"/>
        </w:rPr>
        <w:t xml:space="preserve"> je rok za oddajo pritožbe </w:t>
      </w:r>
      <w:r w:rsidR="001C3839" w:rsidRPr="00D150C2">
        <w:rPr>
          <w:rFonts w:ascii="Calibri" w:hAnsi="Calibri" w:cs="Arial"/>
          <w:b/>
          <w:bCs/>
          <w:sz w:val="24"/>
          <w:szCs w:val="24"/>
          <w:lang w:val="sl-SI"/>
        </w:rPr>
        <w:t>največ 1 mesec po prejemu poročila o preskusu</w:t>
      </w:r>
      <w:r>
        <w:rPr>
          <w:rFonts w:ascii="Calibri" w:hAnsi="Calibri" w:cs="Arial"/>
          <w:sz w:val="24"/>
          <w:szCs w:val="24"/>
          <w:lang w:val="sl-SI"/>
        </w:rPr>
        <w:t>.</w:t>
      </w:r>
    </w:p>
    <w:sectPr w:rsidR="003F4753" w:rsidRPr="00D150C2" w:rsidSect="008370AB">
      <w:headerReference w:type="default" r:id="rId8"/>
      <w:footerReference w:type="default" r:id="rId9"/>
      <w:pgSz w:w="11906" w:h="16838" w:code="9"/>
      <w:pgMar w:top="1440" w:right="1797" w:bottom="1440" w:left="1797" w:header="709" w:footer="125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D4751" w14:textId="77777777" w:rsidR="00840021" w:rsidRDefault="00840021">
      <w:r>
        <w:separator/>
      </w:r>
    </w:p>
  </w:endnote>
  <w:endnote w:type="continuationSeparator" w:id="0">
    <w:p w14:paraId="4473CC76" w14:textId="77777777" w:rsidR="00840021" w:rsidRDefault="0084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2DCE0" w14:textId="77777777" w:rsidR="006C2131" w:rsidRPr="00F0447F" w:rsidRDefault="006C2131" w:rsidP="00585953">
    <w:pPr>
      <w:pStyle w:val="Nog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6778C" w14:textId="77777777" w:rsidR="00840021" w:rsidRDefault="00840021">
      <w:r>
        <w:separator/>
      </w:r>
    </w:p>
  </w:footnote>
  <w:footnote w:type="continuationSeparator" w:id="0">
    <w:p w14:paraId="2B5992FD" w14:textId="77777777" w:rsidR="00840021" w:rsidRDefault="00840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528"/>
      <w:gridCol w:w="2070"/>
    </w:tblGrid>
    <w:tr w:rsidR="001B3081" w14:paraId="215B36D1" w14:textId="77777777" w:rsidTr="001B3081">
      <w:trPr>
        <w:trHeight w:val="440"/>
      </w:trPr>
      <w:tc>
        <w:tcPr>
          <w:tcW w:w="3960" w:type="dxa"/>
          <w:tcBorders>
            <w:top w:val="single" w:sz="4" w:space="0" w:color="auto"/>
            <w:left w:val="single" w:sz="4" w:space="0" w:color="auto"/>
            <w:bottom w:val="single" w:sz="4" w:space="0" w:color="auto"/>
            <w:right w:val="single" w:sz="4" w:space="0" w:color="auto"/>
          </w:tcBorders>
          <w:vAlign w:val="center"/>
        </w:tcPr>
        <w:p w14:paraId="6D472D50" w14:textId="77777777" w:rsidR="001B3081" w:rsidRDefault="001B3081" w:rsidP="001B3081">
          <w:pPr>
            <w:rPr>
              <w:rFonts w:ascii="Calibri" w:hAnsi="Calibri" w:cs="Calibri"/>
              <w:i/>
              <w:sz w:val="16"/>
              <w:szCs w:val="16"/>
            </w:rPr>
          </w:pPr>
          <w:r>
            <w:rPr>
              <w:rFonts w:ascii="Calibri" w:hAnsi="Calibri" w:cs="Calibri"/>
              <w:i/>
              <w:sz w:val="16"/>
              <w:szCs w:val="16"/>
            </w:rPr>
            <w:t>ZRS Koper, IZO</w:t>
          </w:r>
        </w:p>
        <w:p w14:paraId="5EA244A8" w14:textId="77777777" w:rsidR="001B3081" w:rsidRPr="002C2924" w:rsidRDefault="001B3081" w:rsidP="001B3081">
          <w:pPr>
            <w:rPr>
              <w:rFonts w:ascii="Calibri" w:hAnsi="Calibri" w:cs="Calibri"/>
              <w:i/>
              <w:sz w:val="16"/>
              <w:szCs w:val="16"/>
            </w:rPr>
          </w:pPr>
          <w:proofErr w:type="spellStart"/>
          <w:r>
            <w:rPr>
              <w:rFonts w:ascii="Calibri" w:hAnsi="Calibri" w:cs="Calibri"/>
              <w:b/>
              <w:i/>
            </w:rPr>
            <w:t>Laboratorij</w:t>
          </w:r>
          <w:proofErr w:type="spellEnd"/>
          <w:r>
            <w:rPr>
              <w:rFonts w:ascii="Calibri" w:hAnsi="Calibri" w:cs="Calibri"/>
              <w:b/>
              <w:i/>
            </w:rPr>
            <w:t xml:space="preserve"> </w:t>
          </w:r>
          <w:proofErr w:type="spellStart"/>
          <w:r>
            <w:rPr>
              <w:rFonts w:ascii="Calibri" w:hAnsi="Calibri" w:cs="Calibri"/>
              <w:b/>
              <w:i/>
            </w:rPr>
            <w:t>Inštituta</w:t>
          </w:r>
          <w:proofErr w:type="spellEnd"/>
          <w:r>
            <w:rPr>
              <w:rFonts w:ascii="Calibri" w:hAnsi="Calibri" w:cs="Calibri"/>
              <w:b/>
              <w:i/>
            </w:rPr>
            <w:t xml:space="preserve"> za oljkarstvo</w:t>
          </w:r>
        </w:p>
      </w:tc>
      <w:tc>
        <w:tcPr>
          <w:tcW w:w="3528" w:type="dxa"/>
          <w:vMerge w:val="restart"/>
          <w:tcBorders>
            <w:left w:val="single" w:sz="4" w:space="0" w:color="auto"/>
            <w:right w:val="single" w:sz="4" w:space="0" w:color="auto"/>
          </w:tcBorders>
          <w:vAlign w:val="center"/>
        </w:tcPr>
        <w:p w14:paraId="1230BEC5" w14:textId="77777777" w:rsidR="001B3081" w:rsidRPr="003C0284" w:rsidRDefault="001B3081" w:rsidP="001B3081">
          <w:pPr>
            <w:jc w:val="center"/>
            <w:rPr>
              <w:rFonts w:ascii="Calibri" w:hAnsi="Calibri" w:cs="Arial"/>
              <w:sz w:val="28"/>
              <w:szCs w:val="28"/>
            </w:rPr>
          </w:pPr>
          <w:r w:rsidRPr="001B3081">
            <w:rPr>
              <w:rFonts w:ascii="Calibri" w:hAnsi="Calibri" w:cs="Arial"/>
              <w:b/>
              <w:sz w:val="28"/>
              <w:szCs w:val="28"/>
            </w:rPr>
            <w:t>NAVODILO ZA STRANKE</w:t>
          </w:r>
        </w:p>
      </w:tc>
      <w:tc>
        <w:tcPr>
          <w:tcW w:w="2070" w:type="dxa"/>
          <w:vMerge w:val="restart"/>
          <w:tcBorders>
            <w:left w:val="single" w:sz="4" w:space="0" w:color="auto"/>
            <w:right w:val="single" w:sz="4" w:space="0" w:color="auto"/>
          </w:tcBorders>
          <w:vAlign w:val="center"/>
        </w:tcPr>
        <w:p w14:paraId="731347F5" w14:textId="3AAC7F30" w:rsidR="001B3081" w:rsidRDefault="001B3081" w:rsidP="001B3081">
          <w:pPr>
            <w:jc w:val="center"/>
            <w:rPr>
              <w:rFonts w:ascii="Calibri" w:hAnsi="Calibri" w:cs="Arial"/>
              <w:b/>
              <w:color w:val="008000"/>
            </w:rPr>
          </w:pPr>
          <w:r w:rsidRPr="004F3196">
            <w:rPr>
              <w:rFonts w:ascii="Calibri" w:hAnsi="Calibri" w:cs="Arial"/>
              <w:b/>
              <w:color w:val="008000"/>
              <w:sz w:val="22"/>
              <w:szCs w:val="22"/>
            </w:rPr>
            <w:t>PRILOGA 0</w:t>
          </w:r>
          <w:r>
            <w:rPr>
              <w:rFonts w:ascii="Calibri" w:hAnsi="Calibri" w:cs="Arial"/>
              <w:b/>
              <w:color w:val="008000"/>
              <w:sz w:val="22"/>
              <w:szCs w:val="22"/>
            </w:rPr>
            <w:t>8</w:t>
          </w:r>
          <w:r w:rsidRPr="004F3196">
            <w:rPr>
              <w:rFonts w:ascii="Calibri" w:hAnsi="Calibri" w:cs="Arial"/>
              <w:b/>
              <w:color w:val="008000"/>
              <w:sz w:val="22"/>
              <w:szCs w:val="22"/>
            </w:rPr>
            <w:t>-0</w:t>
          </w:r>
          <w:r w:rsidR="00162BBB">
            <w:rPr>
              <w:rFonts w:ascii="Calibri" w:hAnsi="Calibri" w:cs="Arial"/>
              <w:b/>
              <w:color w:val="008000"/>
              <w:sz w:val="22"/>
              <w:szCs w:val="22"/>
            </w:rPr>
            <w:t>4</w:t>
          </w:r>
        </w:p>
        <w:p w14:paraId="45BC6B47" w14:textId="77777777" w:rsidR="001B3081" w:rsidRDefault="001B3081" w:rsidP="001B3081">
          <w:pPr>
            <w:jc w:val="center"/>
            <w:rPr>
              <w:rFonts w:ascii="Calibri" w:hAnsi="Calibri" w:cs="Arial"/>
              <w:b/>
              <w:color w:val="008000"/>
            </w:rPr>
          </w:pPr>
        </w:p>
        <w:p w14:paraId="686C6492" w14:textId="77777777" w:rsidR="001B3081" w:rsidRPr="002C2924" w:rsidRDefault="001B3081" w:rsidP="001B3081">
          <w:pPr>
            <w:jc w:val="center"/>
            <w:rPr>
              <w:rFonts w:ascii="Calibri" w:hAnsi="Calibri" w:cs="Arial"/>
            </w:rPr>
          </w:pPr>
          <w:r>
            <w:rPr>
              <w:rFonts w:ascii="Calibri" w:hAnsi="Calibri" w:cs="Arial"/>
            </w:rPr>
            <w:t xml:space="preserve">Stran </w:t>
          </w:r>
          <w:r>
            <w:rPr>
              <w:rFonts w:ascii="Calibri" w:hAnsi="Calibri" w:cs="Arial"/>
            </w:rPr>
            <w:fldChar w:fldCharType="begin"/>
          </w:r>
          <w:r>
            <w:rPr>
              <w:rFonts w:ascii="Calibri" w:hAnsi="Calibri" w:cs="Arial"/>
            </w:rPr>
            <w:instrText xml:space="preserve"> PAGE </w:instrText>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 xml:space="preserve"> od </w:t>
          </w:r>
          <w:r>
            <w:rPr>
              <w:rFonts w:ascii="Calibri" w:hAnsi="Calibri" w:cs="Arial"/>
            </w:rPr>
            <w:fldChar w:fldCharType="begin"/>
          </w:r>
          <w:r>
            <w:rPr>
              <w:rFonts w:ascii="Calibri" w:hAnsi="Calibri" w:cs="Arial"/>
            </w:rPr>
            <w:instrText xml:space="preserve"> NUMPAGES </w:instrText>
          </w:r>
          <w:r>
            <w:rPr>
              <w:rFonts w:ascii="Calibri" w:hAnsi="Calibri" w:cs="Arial"/>
            </w:rPr>
            <w:fldChar w:fldCharType="separate"/>
          </w:r>
          <w:r>
            <w:rPr>
              <w:rFonts w:ascii="Calibri" w:hAnsi="Calibri" w:cs="Arial"/>
            </w:rPr>
            <w:t>3</w:t>
          </w:r>
          <w:r>
            <w:rPr>
              <w:rFonts w:ascii="Calibri" w:hAnsi="Calibri" w:cs="Arial"/>
            </w:rPr>
            <w:fldChar w:fldCharType="end"/>
          </w:r>
        </w:p>
      </w:tc>
    </w:tr>
    <w:tr w:rsidR="001B3081" w14:paraId="30286311" w14:textId="77777777" w:rsidTr="001B3081">
      <w:trPr>
        <w:trHeight w:val="567"/>
      </w:trPr>
      <w:tc>
        <w:tcPr>
          <w:tcW w:w="3960" w:type="dxa"/>
          <w:tcBorders>
            <w:top w:val="single" w:sz="4" w:space="0" w:color="auto"/>
            <w:left w:val="single" w:sz="4" w:space="0" w:color="auto"/>
            <w:bottom w:val="single" w:sz="4" w:space="0" w:color="auto"/>
            <w:right w:val="single" w:sz="4" w:space="0" w:color="auto"/>
          </w:tcBorders>
          <w:vAlign w:val="center"/>
        </w:tcPr>
        <w:p w14:paraId="4352BA7B" w14:textId="05C46CD7" w:rsidR="001B3081" w:rsidRDefault="00D664EC" w:rsidP="001B3081">
          <w:pPr>
            <w:jc w:val="center"/>
            <w:rPr>
              <w:rFonts w:ascii="Calibri" w:hAnsi="Calibri" w:cs="Arial"/>
            </w:rPr>
          </w:pPr>
          <w:r>
            <w:rPr>
              <w:rFonts w:ascii="Calibri" w:hAnsi="Calibri" w:cs="Calibri"/>
              <w:noProof/>
              <w:sz w:val="22"/>
              <w:szCs w:val="22"/>
              <w:lang w:val="en" w:eastAsia="en-US"/>
            </w:rPr>
            <w:drawing>
              <wp:inline distT="0" distB="0" distL="0" distR="0" wp14:anchorId="14877BF6" wp14:editId="28FCD001">
                <wp:extent cx="2188845" cy="7207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720725"/>
                        </a:xfrm>
                        <a:prstGeom prst="rect">
                          <a:avLst/>
                        </a:prstGeom>
                        <a:noFill/>
                        <a:ln>
                          <a:noFill/>
                        </a:ln>
                      </pic:spPr>
                    </pic:pic>
                  </a:graphicData>
                </a:graphic>
              </wp:inline>
            </w:drawing>
          </w:r>
        </w:p>
      </w:tc>
      <w:tc>
        <w:tcPr>
          <w:tcW w:w="3528" w:type="dxa"/>
          <w:vMerge/>
          <w:tcBorders>
            <w:left w:val="single" w:sz="4" w:space="0" w:color="auto"/>
            <w:bottom w:val="single" w:sz="4" w:space="0" w:color="auto"/>
            <w:right w:val="single" w:sz="4" w:space="0" w:color="auto"/>
          </w:tcBorders>
          <w:vAlign w:val="center"/>
        </w:tcPr>
        <w:p w14:paraId="57C8D042" w14:textId="77777777" w:rsidR="001B3081" w:rsidRDefault="001B3081" w:rsidP="001B3081">
          <w:pPr>
            <w:rPr>
              <w:rFonts w:ascii="Calibri" w:hAnsi="Calibri" w:cs="Arial"/>
            </w:rPr>
          </w:pPr>
        </w:p>
      </w:tc>
      <w:tc>
        <w:tcPr>
          <w:tcW w:w="2070" w:type="dxa"/>
          <w:vMerge/>
          <w:tcBorders>
            <w:left w:val="single" w:sz="4" w:space="0" w:color="auto"/>
            <w:bottom w:val="single" w:sz="4" w:space="0" w:color="auto"/>
            <w:right w:val="single" w:sz="4" w:space="0" w:color="auto"/>
          </w:tcBorders>
          <w:vAlign w:val="center"/>
        </w:tcPr>
        <w:p w14:paraId="4DEA4A12" w14:textId="77777777" w:rsidR="001B3081" w:rsidRDefault="001B3081" w:rsidP="001B3081">
          <w:pPr>
            <w:jc w:val="center"/>
            <w:rPr>
              <w:rFonts w:ascii="Calibri" w:hAnsi="Calibri" w:cs="Arial"/>
              <w:b/>
              <w:color w:val="008000"/>
            </w:rPr>
          </w:pPr>
        </w:p>
      </w:tc>
    </w:tr>
  </w:tbl>
  <w:p w14:paraId="186D4471" w14:textId="77777777" w:rsidR="001B3081" w:rsidRDefault="001B3081" w:rsidP="008370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689"/>
    <w:multiLevelType w:val="multilevel"/>
    <w:tmpl w:val="9A88BE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0046B5"/>
    <w:multiLevelType w:val="hybridMultilevel"/>
    <w:tmpl w:val="7FEE5A72"/>
    <w:lvl w:ilvl="0" w:tplc="04240015">
      <w:start w:val="1"/>
      <w:numFmt w:val="upp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4956EEF"/>
    <w:multiLevelType w:val="multilevel"/>
    <w:tmpl w:val="279E23B4"/>
    <w:lvl w:ilvl="0">
      <w:start w:val="4"/>
      <w:numFmt w:val="decimal"/>
      <w:lvlText w:val="%1."/>
      <w:lvlJc w:val="left"/>
      <w:pPr>
        <w:tabs>
          <w:tab w:val="num" w:pos="1080"/>
        </w:tabs>
        <w:ind w:left="1080" w:hanging="36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A64D0C"/>
    <w:multiLevelType w:val="multilevel"/>
    <w:tmpl w:val="E348CC8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12991D47"/>
    <w:multiLevelType w:val="hybridMultilevel"/>
    <w:tmpl w:val="BC128370"/>
    <w:lvl w:ilvl="0" w:tplc="BD366324">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46DD9"/>
    <w:multiLevelType w:val="hybridMultilevel"/>
    <w:tmpl w:val="D4600A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D10C7B"/>
    <w:multiLevelType w:val="multilevel"/>
    <w:tmpl w:val="80D28E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073"/>
        </w:tabs>
        <w:ind w:left="1641"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E403241"/>
    <w:multiLevelType w:val="multilevel"/>
    <w:tmpl w:val="16147C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24F571C7"/>
    <w:multiLevelType w:val="hybridMultilevel"/>
    <w:tmpl w:val="84D45B28"/>
    <w:lvl w:ilvl="0" w:tplc="0424000F">
      <w:start w:val="1"/>
      <w:numFmt w:val="decimal"/>
      <w:lvlText w:val="%1."/>
      <w:lvlJc w:val="left"/>
      <w:pPr>
        <w:tabs>
          <w:tab w:val="num" w:pos="1800"/>
        </w:tabs>
        <w:ind w:left="1800" w:hanging="360"/>
      </w:pPr>
    </w:lvl>
    <w:lvl w:ilvl="1" w:tplc="04240019" w:tentative="1">
      <w:start w:val="1"/>
      <w:numFmt w:val="lowerLetter"/>
      <w:lvlText w:val="%2."/>
      <w:lvlJc w:val="left"/>
      <w:pPr>
        <w:tabs>
          <w:tab w:val="num" w:pos="2520"/>
        </w:tabs>
        <w:ind w:left="2520" w:hanging="360"/>
      </w:pPr>
    </w:lvl>
    <w:lvl w:ilvl="2" w:tplc="0424001B" w:tentative="1">
      <w:start w:val="1"/>
      <w:numFmt w:val="lowerRoman"/>
      <w:lvlText w:val="%3."/>
      <w:lvlJc w:val="right"/>
      <w:pPr>
        <w:tabs>
          <w:tab w:val="num" w:pos="3240"/>
        </w:tabs>
        <w:ind w:left="3240" w:hanging="180"/>
      </w:pPr>
    </w:lvl>
    <w:lvl w:ilvl="3" w:tplc="0424000F" w:tentative="1">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9" w15:restartNumberingAfterBreak="0">
    <w:nsid w:val="2B2451F7"/>
    <w:multiLevelType w:val="multilevel"/>
    <w:tmpl w:val="58CCE1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2E2E5150"/>
    <w:multiLevelType w:val="multilevel"/>
    <w:tmpl w:val="2F68ED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2F2A1838"/>
    <w:multiLevelType w:val="multilevel"/>
    <w:tmpl w:val="47481A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306C52A8"/>
    <w:multiLevelType w:val="multilevel"/>
    <w:tmpl w:val="2F68ED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31873A48"/>
    <w:multiLevelType w:val="multilevel"/>
    <w:tmpl w:val="47481A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32896CA8"/>
    <w:multiLevelType w:val="multilevel"/>
    <w:tmpl w:val="47481A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347821ED"/>
    <w:multiLevelType w:val="hybridMultilevel"/>
    <w:tmpl w:val="94FCF0F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3124D1"/>
    <w:multiLevelType w:val="hybridMultilevel"/>
    <w:tmpl w:val="290ADC9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8CE7D30"/>
    <w:multiLevelType w:val="multilevel"/>
    <w:tmpl w:val="16147C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3DC1606E"/>
    <w:multiLevelType w:val="multilevel"/>
    <w:tmpl w:val="58CCE1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073"/>
        </w:tabs>
        <w:ind w:left="1641"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461D0D80"/>
    <w:multiLevelType w:val="hybridMultilevel"/>
    <w:tmpl w:val="AAECC9A6"/>
    <w:lvl w:ilvl="0" w:tplc="7006EFA6">
      <w:start w:val="1"/>
      <w:numFmt w:val="bullet"/>
      <w:lvlText w:val=""/>
      <w:lvlJc w:val="left"/>
      <w:pPr>
        <w:tabs>
          <w:tab w:val="num" w:pos="384"/>
        </w:tabs>
        <w:ind w:left="384" w:hanging="28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38233D"/>
    <w:multiLevelType w:val="multilevel"/>
    <w:tmpl w:val="58CCE1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073"/>
        </w:tabs>
        <w:ind w:left="1641"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46CC4614"/>
    <w:multiLevelType w:val="multilevel"/>
    <w:tmpl w:val="47481A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4A571D4A"/>
    <w:multiLevelType w:val="hybridMultilevel"/>
    <w:tmpl w:val="4260BF1A"/>
    <w:lvl w:ilvl="0" w:tplc="BD36632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72479C"/>
    <w:multiLevelType w:val="multilevel"/>
    <w:tmpl w:val="47481A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57B459C4"/>
    <w:multiLevelType w:val="multilevel"/>
    <w:tmpl w:val="16147C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5A996FDD"/>
    <w:multiLevelType w:val="hybridMultilevel"/>
    <w:tmpl w:val="75F23E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381416"/>
    <w:multiLevelType w:val="multilevel"/>
    <w:tmpl w:val="0C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15:restartNumberingAfterBreak="0">
    <w:nsid w:val="6E0D40AE"/>
    <w:multiLevelType w:val="hybridMultilevel"/>
    <w:tmpl w:val="669E4AFE"/>
    <w:lvl w:ilvl="0" w:tplc="0424000F">
      <w:start w:val="1"/>
      <w:numFmt w:val="decimal"/>
      <w:lvlText w:val="%1."/>
      <w:lvlJc w:val="left"/>
      <w:pPr>
        <w:tabs>
          <w:tab w:val="num" w:pos="2520"/>
        </w:tabs>
        <w:ind w:left="2520" w:hanging="360"/>
      </w:pPr>
    </w:lvl>
    <w:lvl w:ilvl="1" w:tplc="04240019" w:tentative="1">
      <w:start w:val="1"/>
      <w:numFmt w:val="lowerLetter"/>
      <w:lvlText w:val="%2."/>
      <w:lvlJc w:val="left"/>
      <w:pPr>
        <w:tabs>
          <w:tab w:val="num" w:pos="3240"/>
        </w:tabs>
        <w:ind w:left="3240" w:hanging="360"/>
      </w:pPr>
    </w:lvl>
    <w:lvl w:ilvl="2" w:tplc="0424001B" w:tentative="1">
      <w:start w:val="1"/>
      <w:numFmt w:val="lowerRoman"/>
      <w:lvlText w:val="%3."/>
      <w:lvlJc w:val="right"/>
      <w:pPr>
        <w:tabs>
          <w:tab w:val="num" w:pos="3960"/>
        </w:tabs>
        <w:ind w:left="3960" w:hanging="180"/>
      </w:pPr>
    </w:lvl>
    <w:lvl w:ilvl="3" w:tplc="0424000F" w:tentative="1">
      <w:start w:val="1"/>
      <w:numFmt w:val="decimal"/>
      <w:lvlText w:val="%4."/>
      <w:lvlJc w:val="left"/>
      <w:pPr>
        <w:tabs>
          <w:tab w:val="num" w:pos="4680"/>
        </w:tabs>
        <w:ind w:left="4680" w:hanging="360"/>
      </w:pPr>
    </w:lvl>
    <w:lvl w:ilvl="4" w:tplc="04240019" w:tentative="1">
      <w:start w:val="1"/>
      <w:numFmt w:val="lowerLetter"/>
      <w:lvlText w:val="%5."/>
      <w:lvlJc w:val="left"/>
      <w:pPr>
        <w:tabs>
          <w:tab w:val="num" w:pos="5400"/>
        </w:tabs>
        <w:ind w:left="5400" w:hanging="360"/>
      </w:pPr>
    </w:lvl>
    <w:lvl w:ilvl="5" w:tplc="0424001B" w:tentative="1">
      <w:start w:val="1"/>
      <w:numFmt w:val="lowerRoman"/>
      <w:lvlText w:val="%6."/>
      <w:lvlJc w:val="right"/>
      <w:pPr>
        <w:tabs>
          <w:tab w:val="num" w:pos="6120"/>
        </w:tabs>
        <w:ind w:left="6120" w:hanging="180"/>
      </w:pPr>
    </w:lvl>
    <w:lvl w:ilvl="6" w:tplc="0424000F" w:tentative="1">
      <w:start w:val="1"/>
      <w:numFmt w:val="decimal"/>
      <w:lvlText w:val="%7."/>
      <w:lvlJc w:val="left"/>
      <w:pPr>
        <w:tabs>
          <w:tab w:val="num" w:pos="6840"/>
        </w:tabs>
        <w:ind w:left="6840" w:hanging="360"/>
      </w:pPr>
    </w:lvl>
    <w:lvl w:ilvl="7" w:tplc="04240019" w:tentative="1">
      <w:start w:val="1"/>
      <w:numFmt w:val="lowerLetter"/>
      <w:lvlText w:val="%8."/>
      <w:lvlJc w:val="left"/>
      <w:pPr>
        <w:tabs>
          <w:tab w:val="num" w:pos="7560"/>
        </w:tabs>
        <w:ind w:left="7560" w:hanging="360"/>
      </w:pPr>
    </w:lvl>
    <w:lvl w:ilvl="8" w:tplc="0424001B" w:tentative="1">
      <w:start w:val="1"/>
      <w:numFmt w:val="lowerRoman"/>
      <w:lvlText w:val="%9."/>
      <w:lvlJc w:val="right"/>
      <w:pPr>
        <w:tabs>
          <w:tab w:val="num" w:pos="8280"/>
        </w:tabs>
        <w:ind w:left="8280" w:hanging="180"/>
      </w:pPr>
    </w:lvl>
  </w:abstractNum>
  <w:abstractNum w:abstractNumId="28" w15:restartNumberingAfterBreak="0">
    <w:nsid w:val="766F4BB3"/>
    <w:multiLevelType w:val="multilevel"/>
    <w:tmpl w:val="16147C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15:restartNumberingAfterBreak="0">
    <w:nsid w:val="7AC9532F"/>
    <w:multiLevelType w:val="multilevel"/>
    <w:tmpl w:val="16147C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7C093C6F"/>
    <w:multiLevelType w:val="hybridMultilevel"/>
    <w:tmpl w:val="F6AC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753057">
    <w:abstractNumId w:val="16"/>
  </w:num>
  <w:num w:numId="2" w16cid:durableId="155849196">
    <w:abstractNumId w:val="3"/>
  </w:num>
  <w:num w:numId="3" w16cid:durableId="1158690175">
    <w:abstractNumId w:val="2"/>
  </w:num>
  <w:num w:numId="4" w16cid:durableId="2141067882">
    <w:abstractNumId w:val="26"/>
  </w:num>
  <w:num w:numId="5" w16cid:durableId="406801957">
    <w:abstractNumId w:val="10"/>
  </w:num>
  <w:num w:numId="6" w16cid:durableId="704602973">
    <w:abstractNumId w:val="12"/>
  </w:num>
  <w:num w:numId="7" w16cid:durableId="824511606">
    <w:abstractNumId w:val="13"/>
  </w:num>
  <w:num w:numId="8" w16cid:durableId="932251066">
    <w:abstractNumId w:val="11"/>
  </w:num>
  <w:num w:numId="9" w16cid:durableId="1546334173">
    <w:abstractNumId w:val="21"/>
  </w:num>
  <w:num w:numId="10" w16cid:durableId="1804228603">
    <w:abstractNumId w:val="14"/>
  </w:num>
  <w:num w:numId="11" w16cid:durableId="2015373037">
    <w:abstractNumId w:val="17"/>
  </w:num>
  <w:num w:numId="12" w16cid:durableId="328675444">
    <w:abstractNumId w:val="23"/>
  </w:num>
  <w:num w:numId="13" w16cid:durableId="2142962521">
    <w:abstractNumId w:val="29"/>
  </w:num>
  <w:num w:numId="14" w16cid:durableId="744454621">
    <w:abstractNumId w:val="28"/>
  </w:num>
  <w:num w:numId="15" w16cid:durableId="1932349592">
    <w:abstractNumId w:val="24"/>
  </w:num>
  <w:num w:numId="16" w16cid:durableId="721633165">
    <w:abstractNumId w:val="0"/>
  </w:num>
  <w:num w:numId="17" w16cid:durableId="1314019278">
    <w:abstractNumId w:val="7"/>
  </w:num>
  <w:num w:numId="18" w16cid:durableId="1265504421">
    <w:abstractNumId w:val="20"/>
  </w:num>
  <w:num w:numId="19" w16cid:durableId="1040395759">
    <w:abstractNumId w:val="9"/>
  </w:num>
  <w:num w:numId="20" w16cid:durableId="1768383269">
    <w:abstractNumId w:val="27"/>
  </w:num>
  <w:num w:numId="21" w16cid:durableId="1624577790">
    <w:abstractNumId w:val="15"/>
  </w:num>
  <w:num w:numId="22" w16cid:durableId="1333410487">
    <w:abstractNumId w:val="8"/>
  </w:num>
  <w:num w:numId="23" w16cid:durableId="1027752869">
    <w:abstractNumId w:val="18"/>
  </w:num>
  <w:num w:numId="24" w16cid:durableId="1328247848">
    <w:abstractNumId w:val="6"/>
  </w:num>
  <w:num w:numId="25" w16cid:durableId="1621109846">
    <w:abstractNumId w:val="19"/>
  </w:num>
  <w:num w:numId="26" w16cid:durableId="694119209">
    <w:abstractNumId w:val="1"/>
  </w:num>
  <w:num w:numId="27" w16cid:durableId="1127816369">
    <w:abstractNumId w:val="22"/>
  </w:num>
  <w:num w:numId="28" w16cid:durableId="1769156380">
    <w:abstractNumId w:val="4"/>
  </w:num>
  <w:num w:numId="29" w16cid:durableId="11566171">
    <w:abstractNumId w:val="30"/>
  </w:num>
  <w:num w:numId="30" w16cid:durableId="2002191674">
    <w:abstractNumId w:val="5"/>
  </w:num>
  <w:num w:numId="31" w16cid:durableId="9987694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08"/>
    <w:rsid w:val="0000053E"/>
    <w:rsid w:val="00001BD8"/>
    <w:rsid w:val="0005356D"/>
    <w:rsid w:val="000A72EF"/>
    <w:rsid w:val="000F2E18"/>
    <w:rsid w:val="00154FAD"/>
    <w:rsid w:val="00162BBB"/>
    <w:rsid w:val="001752F6"/>
    <w:rsid w:val="00183CB6"/>
    <w:rsid w:val="001876CB"/>
    <w:rsid w:val="00187D94"/>
    <w:rsid w:val="00195B16"/>
    <w:rsid w:val="001B3081"/>
    <w:rsid w:val="001C36B3"/>
    <w:rsid w:val="001C3839"/>
    <w:rsid w:val="00223417"/>
    <w:rsid w:val="00240BB1"/>
    <w:rsid w:val="002514F6"/>
    <w:rsid w:val="0028314A"/>
    <w:rsid w:val="00293DAD"/>
    <w:rsid w:val="002A48D4"/>
    <w:rsid w:val="002A5A5A"/>
    <w:rsid w:val="002C36D0"/>
    <w:rsid w:val="002D1FC8"/>
    <w:rsid w:val="00320124"/>
    <w:rsid w:val="00341B74"/>
    <w:rsid w:val="00374098"/>
    <w:rsid w:val="00387770"/>
    <w:rsid w:val="003A2597"/>
    <w:rsid w:val="003B48C8"/>
    <w:rsid w:val="003D6A1B"/>
    <w:rsid w:val="003F1071"/>
    <w:rsid w:val="003F4753"/>
    <w:rsid w:val="0040212A"/>
    <w:rsid w:val="004058F6"/>
    <w:rsid w:val="00421B64"/>
    <w:rsid w:val="00454AAE"/>
    <w:rsid w:val="004550DD"/>
    <w:rsid w:val="004647BF"/>
    <w:rsid w:val="00465CEC"/>
    <w:rsid w:val="004A1489"/>
    <w:rsid w:val="004A5DE6"/>
    <w:rsid w:val="004B4047"/>
    <w:rsid w:val="004C5DD8"/>
    <w:rsid w:val="004C6660"/>
    <w:rsid w:val="00524664"/>
    <w:rsid w:val="005450D3"/>
    <w:rsid w:val="0056480E"/>
    <w:rsid w:val="0056527D"/>
    <w:rsid w:val="00576349"/>
    <w:rsid w:val="00581F6D"/>
    <w:rsid w:val="00585953"/>
    <w:rsid w:val="005D464E"/>
    <w:rsid w:val="005E24BA"/>
    <w:rsid w:val="005F37C4"/>
    <w:rsid w:val="00670074"/>
    <w:rsid w:val="00685A48"/>
    <w:rsid w:val="00693B20"/>
    <w:rsid w:val="006A5FC3"/>
    <w:rsid w:val="006B284C"/>
    <w:rsid w:val="006C2131"/>
    <w:rsid w:val="006F22F0"/>
    <w:rsid w:val="006F2710"/>
    <w:rsid w:val="007000A0"/>
    <w:rsid w:val="00733560"/>
    <w:rsid w:val="00740D08"/>
    <w:rsid w:val="00753D29"/>
    <w:rsid w:val="0077420F"/>
    <w:rsid w:val="00780D0E"/>
    <w:rsid w:val="007A4536"/>
    <w:rsid w:val="007C5B0B"/>
    <w:rsid w:val="007E11EC"/>
    <w:rsid w:val="008065BE"/>
    <w:rsid w:val="00824697"/>
    <w:rsid w:val="008370AB"/>
    <w:rsid w:val="0083756A"/>
    <w:rsid w:val="00840021"/>
    <w:rsid w:val="00860A3D"/>
    <w:rsid w:val="00862F57"/>
    <w:rsid w:val="008962DD"/>
    <w:rsid w:val="008C5FC8"/>
    <w:rsid w:val="008F1099"/>
    <w:rsid w:val="00915CC1"/>
    <w:rsid w:val="009254EE"/>
    <w:rsid w:val="00926263"/>
    <w:rsid w:val="00955079"/>
    <w:rsid w:val="009819DA"/>
    <w:rsid w:val="009853B8"/>
    <w:rsid w:val="00990DDC"/>
    <w:rsid w:val="00997069"/>
    <w:rsid w:val="009A4B4C"/>
    <w:rsid w:val="009B7810"/>
    <w:rsid w:val="009C0AA7"/>
    <w:rsid w:val="009C65A8"/>
    <w:rsid w:val="009E0732"/>
    <w:rsid w:val="009E6A0C"/>
    <w:rsid w:val="00A06BB7"/>
    <w:rsid w:val="00A40D5D"/>
    <w:rsid w:val="00A44783"/>
    <w:rsid w:val="00A72E2A"/>
    <w:rsid w:val="00A75A0A"/>
    <w:rsid w:val="00A81DF9"/>
    <w:rsid w:val="00A85546"/>
    <w:rsid w:val="00A86764"/>
    <w:rsid w:val="00AA71CB"/>
    <w:rsid w:val="00AF7D04"/>
    <w:rsid w:val="00B16737"/>
    <w:rsid w:val="00B46AAB"/>
    <w:rsid w:val="00B54ABF"/>
    <w:rsid w:val="00B7077F"/>
    <w:rsid w:val="00B71EE1"/>
    <w:rsid w:val="00B768EB"/>
    <w:rsid w:val="00B8542C"/>
    <w:rsid w:val="00B8601F"/>
    <w:rsid w:val="00BB3A70"/>
    <w:rsid w:val="00BB3B1D"/>
    <w:rsid w:val="00C160FA"/>
    <w:rsid w:val="00C231A1"/>
    <w:rsid w:val="00C402C0"/>
    <w:rsid w:val="00C46B3F"/>
    <w:rsid w:val="00C654E7"/>
    <w:rsid w:val="00C825FF"/>
    <w:rsid w:val="00C8655D"/>
    <w:rsid w:val="00CB2692"/>
    <w:rsid w:val="00CB5BD4"/>
    <w:rsid w:val="00CC41D9"/>
    <w:rsid w:val="00D05D51"/>
    <w:rsid w:val="00D150C2"/>
    <w:rsid w:val="00D2283C"/>
    <w:rsid w:val="00D32011"/>
    <w:rsid w:val="00D3365D"/>
    <w:rsid w:val="00D45B4D"/>
    <w:rsid w:val="00D62324"/>
    <w:rsid w:val="00D664EC"/>
    <w:rsid w:val="00D93F97"/>
    <w:rsid w:val="00D97091"/>
    <w:rsid w:val="00DA1CD6"/>
    <w:rsid w:val="00DE3235"/>
    <w:rsid w:val="00DF3053"/>
    <w:rsid w:val="00E06E43"/>
    <w:rsid w:val="00E21014"/>
    <w:rsid w:val="00E417A8"/>
    <w:rsid w:val="00E742BD"/>
    <w:rsid w:val="00E837B5"/>
    <w:rsid w:val="00E913FA"/>
    <w:rsid w:val="00ED71D0"/>
    <w:rsid w:val="00F00264"/>
    <w:rsid w:val="00F0447F"/>
    <w:rsid w:val="00F24DBB"/>
    <w:rsid w:val="00F30DC7"/>
    <w:rsid w:val="00F3455E"/>
    <w:rsid w:val="00F6278D"/>
    <w:rsid w:val="00F642E0"/>
    <w:rsid w:val="00F645C7"/>
    <w:rsid w:val="00F8542F"/>
    <w:rsid w:val="00FD5661"/>
    <w:rsid w:val="00FE7B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22AFA"/>
  <w15:chartTrackingRefBased/>
  <w15:docId w15:val="{94B84C2A-BFC1-40E1-9216-BBC92565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1FC8"/>
    <w:pPr>
      <w:overflowPunct w:val="0"/>
      <w:autoSpaceDE w:val="0"/>
      <w:autoSpaceDN w:val="0"/>
      <w:adjustRightInd w:val="0"/>
      <w:textAlignment w:val="baseline"/>
    </w:pPr>
    <w:rPr>
      <w:rFonts w:eastAsia="Times New Roman"/>
      <w:lang w:val="en-US"/>
    </w:rPr>
  </w:style>
  <w:style w:type="paragraph" w:styleId="Naslov1">
    <w:name w:val="heading 1"/>
    <w:basedOn w:val="Navaden"/>
    <w:next w:val="Navaden"/>
    <w:qFormat/>
    <w:rsid w:val="006A5FC3"/>
    <w:pPr>
      <w:keepNext/>
      <w:outlineLvl w:val="0"/>
    </w:pPr>
    <w:rPr>
      <w:rFonts w:ascii="Arial" w:hAnsi="Arial"/>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2A48D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E837B5"/>
    <w:pPr>
      <w:tabs>
        <w:tab w:val="center" w:pos="4536"/>
        <w:tab w:val="right" w:pos="9072"/>
      </w:tabs>
    </w:pPr>
  </w:style>
  <w:style w:type="paragraph" w:styleId="Noga">
    <w:name w:val="footer"/>
    <w:basedOn w:val="Navaden"/>
    <w:rsid w:val="00E837B5"/>
    <w:pPr>
      <w:tabs>
        <w:tab w:val="center" w:pos="4536"/>
        <w:tab w:val="right" w:pos="9072"/>
      </w:tabs>
    </w:pPr>
  </w:style>
  <w:style w:type="character" w:styleId="tevilkastrani">
    <w:name w:val="page number"/>
    <w:basedOn w:val="Privzetapisavaodstavka"/>
    <w:rsid w:val="00B8601F"/>
  </w:style>
  <w:style w:type="paragraph" w:styleId="Besedilooblaka">
    <w:name w:val="Balloon Text"/>
    <w:basedOn w:val="Navaden"/>
    <w:semiHidden/>
    <w:rsid w:val="00990DDC"/>
    <w:rPr>
      <w:rFonts w:ascii="Tahoma" w:hAnsi="Tahoma" w:cs="Tahoma"/>
      <w:sz w:val="16"/>
      <w:szCs w:val="16"/>
    </w:rPr>
  </w:style>
  <w:style w:type="paragraph" w:styleId="Odstavekseznama">
    <w:name w:val="List Paragraph"/>
    <w:basedOn w:val="Navaden"/>
    <w:uiPriority w:val="34"/>
    <w:qFormat/>
    <w:rsid w:val="00C654E7"/>
    <w:pPr>
      <w:ind w:left="708"/>
    </w:pPr>
  </w:style>
  <w:style w:type="character" w:customStyle="1" w:styleId="GlavaZnak">
    <w:name w:val="Glava Znak"/>
    <w:link w:val="Glava"/>
    <w:rsid w:val="008370AB"/>
    <w:rPr>
      <w:rFonts w:eastAsia="Times New Roman"/>
      <w:lang w:eastAsia="sl-SI"/>
    </w:rPr>
  </w:style>
  <w:style w:type="character" w:styleId="Hiperpovezava">
    <w:name w:val="Hyperlink"/>
    <w:uiPriority w:val="99"/>
    <w:unhideWhenUsed/>
    <w:rsid w:val="00C160FA"/>
    <w:rPr>
      <w:color w:val="0563C1"/>
      <w:u w:val="single"/>
    </w:rPr>
  </w:style>
  <w:style w:type="character" w:styleId="Nerazreenaomemba">
    <w:name w:val="Unresolved Mention"/>
    <w:uiPriority w:val="99"/>
    <w:semiHidden/>
    <w:unhideWhenUsed/>
    <w:rsid w:val="00C160FA"/>
    <w:rPr>
      <w:color w:val="605E5C"/>
      <w:shd w:val="clear" w:color="auto" w:fill="E1DFDD"/>
    </w:rPr>
  </w:style>
  <w:style w:type="character" w:styleId="Pripombasklic">
    <w:name w:val="annotation reference"/>
    <w:uiPriority w:val="99"/>
    <w:semiHidden/>
    <w:unhideWhenUsed/>
    <w:rsid w:val="00421B64"/>
    <w:rPr>
      <w:sz w:val="16"/>
      <w:szCs w:val="16"/>
    </w:rPr>
  </w:style>
  <w:style w:type="paragraph" w:styleId="Pripombabesedilo">
    <w:name w:val="annotation text"/>
    <w:basedOn w:val="Navaden"/>
    <w:link w:val="PripombabesediloZnak"/>
    <w:uiPriority w:val="99"/>
    <w:semiHidden/>
    <w:unhideWhenUsed/>
    <w:rsid w:val="00421B64"/>
  </w:style>
  <w:style w:type="character" w:customStyle="1" w:styleId="PripombabesediloZnak">
    <w:name w:val="Pripomba – besedilo Znak"/>
    <w:link w:val="Pripombabesedilo"/>
    <w:uiPriority w:val="99"/>
    <w:semiHidden/>
    <w:rsid w:val="00421B64"/>
    <w:rPr>
      <w:rFonts w:eastAsia="Times New Roman"/>
      <w:lang w:val="en-US" w:eastAsia="sl-SI"/>
    </w:rPr>
  </w:style>
  <w:style w:type="paragraph" w:styleId="Zadevapripombe">
    <w:name w:val="annotation subject"/>
    <w:basedOn w:val="Pripombabesedilo"/>
    <w:next w:val="Pripombabesedilo"/>
    <w:link w:val="ZadevapripombeZnak"/>
    <w:uiPriority w:val="99"/>
    <w:semiHidden/>
    <w:unhideWhenUsed/>
    <w:rsid w:val="00421B64"/>
    <w:rPr>
      <w:b/>
      <w:bCs/>
    </w:rPr>
  </w:style>
  <w:style w:type="character" w:customStyle="1" w:styleId="ZadevapripombeZnak">
    <w:name w:val="Zadeva pripombe Znak"/>
    <w:link w:val="Zadevapripombe"/>
    <w:uiPriority w:val="99"/>
    <w:semiHidden/>
    <w:rsid w:val="00421B64"/>
    <w:rPr>
      <w:rFonts w:eastAsia="Times New Roman"/>
      <w:b/>
      <w:bCs/>
      <w:lang w:val="en-US" w:eastAsia="sl-SI"/>
    </w:rPr>
  </w:style>
  <w:style w:type="paragraph" w:styleId="Revizija">
    <w:name w:val="Revision"/>
    <w:hidden/>
    <w:uiPriority w:val="99"/>
    <w:semiHidden/>
    <w:rsid w:val="00DF3053"/>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akredita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492F1-9B56-4E3E-A7C3-3EC73E72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akreditacija</Template>
  <TotalTime>3</TotalTime>
  <Pages>2</Pages>
  <Words>580</Words>
  <Characters>3389</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4</vt:lpstr>
      <vt:lpstr>4</vt:lpstr>
    </vt:vector>
  </TitlesOfParts>
  <Company>LABS</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LABS</dc:creator>
  <cp:keywords/>
  <cp:lastModifiedBy>Erika Bester</cp:lastModifiedBy>
  <cp:revision>3</cp:revision>
  <cp:lastPrinted>2019-05-06T06:32:00Z</cp:lastPrinted>
  <dcterms:created xsi:type="dcterms:W3CDTF">2025-07-24T11:52:00Z</dcterms:created>
  <dcterms:modified xsi:type="dcterms:W3CDTF">2025-07-24T11:55:00Z</dcterms:modified>
</cp:coreProperties>
</file>